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09A3E" w14:textId="7E4A60D8" w:rsidR="003D2809" w:rsidRPr="00662832" w:rsidRDefault="00376323" w:rsidP="00376323">
      <w:pPr>
        <w:ind w:left="-709"/>
        <w:rPr>
          <w:rFonts w:ascii="Arial" w:hAnsi="Arial" w:cs="Arial"/>
          <w:b/>
          <w:sz w:val="36"/>
          <w:szCs w:val="36"/>
        </w:rPr>
      </w:pPr>
      <w:bookmarkStart w:id="0" w:name="_GoBack"/>
      <w:bookmarkEnd w:id="0"/>
      <w:r>
        <w:rPr>
          <w:noProof/>
          <w:lang w:eastAsia="en-AU"/>
        </w:rPr>
        <w:drawing>
          <wp:anchor distT="0" distB="0" distL="114300" distR="114300" simplePos="0" relativeHeight="251658240" behindDoc="0" locked="0" layoutInCell="1" allowOverlap="1" wp14:anchorId="6F37850F" wp14:editId="3BF9EEC9">
            <wp:simplePos x="0" y="0"/>
            <wp:positionH relativeFrom="margin">
              <wp:align>center</wp:align>
            </wp:positionH>
            <wp:positionV relativeFrom="margin">
              <wp:align>top</wp:align>
            </wp:positionV>
            <wp:extent cx="7153275" cy="1793240"/>
            <wp:effectExtent l="0" t="0" r="9525" b="10160"/>
            <wp:wrapSquare wrapText="bothSides"/>
            <wp:docPr id="1" name="Picture 1" descr="CobbGorge e-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bGorge e-letterhea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5515" cy="1794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E0C" w:rsidRPr="00662832">
        <w:rPr>
          <w:rFonts w:ascii="Arial" w:hAnsi="Arial" w:cs="Arial"/>
          <w:b/>
          <w:sz w:val="36"/>
          <w:szCs w:val="36"/>
        </w:rPr>
        <w:t>Submission: A</w:t>
      </w:r>
      <w:r w:rsidR="00AA6A91" w:rsidRPr="00662832">
        <w:rPr>
          <w:rFonts w:ascii="Arial" w:hAnsi="Arial" w:cs="Arial"/>
          <w:b/>
          <w:sz w:val="36"/>
          <w:szCs w:val="36"/>
        </w:rPr>
        <w:t xml:space="preserve">ustralian </w:t>
      </w:r>
      <w:r w:rsidR="00933E0C" w:rsidRPr="00662832">
        <w:rPr>
          <w:rFonts w:ascii="Arial" w:hAnsi="Arial" w:cs="Arial"/>
          <w:b/>
          <w:sz w:val="36"/>
          <w:szCs w:val="36"/>
        </w:rPr>
        <w:t>C</w:t>
      </w:r>
      <w:r w:rsidR="00AA6A91" w:rsidRPr="00662832">
        <w:rPr>
          <w:rFonts w:ascii="Arial" w:hAnsi="Arial" w:cs="Arial"/>
          <w:b/>
          <w:sz w:val="36"/>
          <w:szCs w:val="36"/>
        </w:rPr>
        <w:t>ompetition and Consumer Commission Mobile r</w:t>
      </w:r>
      <w:r w:rsidR="00933E0C" w:rsidRPr="00662832">
        <w:rPr>
          <w:rFonts w:ascii="Arial" w:hAnsi="Arial" w:cs="Arial"/>
          <w:b/>
          <w:sz w:val="36"/>
          <w:szCs w:val="36"/>
        </w:rPr>
        <w:t xml:space="preserve">oaming inquiry </w:t>
      </w:r>
    </w:p>
    <w:p w14:paraId="10EA225B" w14:textId="77777777" w:rsidR="00F46C84" w:rsidRPr="00662832" w:rsidRDefault="00F46C84" w:rsidP="00376323">
      <w:pPr>
        <w:ind w:left="-709"/>
        <w:rPr>
          <w:rFonts w:ascii="Arial" w:eastAsia="Times New Roman" w:hAnsi="Arial" w:cs="Arial"/>
          <w:sz w:val="28"/>
          <w:szCs w:val="28"/>
          <w:shd w:val="clear" w:color="auto" w:fill="FFFFFF"/>
        </w:rPr>
      </w:pPr>
    </w:p>
    <w:p w14:paraId="0134AAD8" w14:textId="77777777" w:rsidR="00F46C84" w:rsidRPr="00662832" w:rsidRDefault="00F46C84" w:rsidP="00376323">
      <w:pPr>
        <w:ind w:left="-709"/>
        <w:rPr>
          <w:rFonts w:ascii="Arial" w:eastAsia="Times New Roman" w:hAnsi="Arial" w:cs="Arial"/>
          <w:b/>
          <w:sz w:val="36"/>
          <w:szCs w:val="36"/>
          <w:shd w:val="clear" w:color="auto" w:fill="FFFFFF"/>
        </w:rPr>
      </w:pPr>
      <w:r w:rsidRPr="00662832">
        <w:rPr>
          <w:rFonts w:ascii="Arial" w:eastAsia="Times New Roman" w:hAnsi="Arial" w:cs="Arial"/>
          <w:b/>
          <w:sz w:val="36"/>
          <w:szCs w:val="36"/>
          <w:shd w:val="clear" w:color="auto" w:fill="FFFFFF"/>
        </w:rPr>
        <w:t>Introduction</w:t>
      </w:r>
    </w:p>
    <w:p w14:paraId="5C8AD345" w14:textId="77777777" w:rsidR="00F46C84" w:rsidRPr="00662832" w:rsidRDefault="00F46C84" w:rsidP="00376323">
      <w:pPr>
        <w:ind w:left="-709"/>
        <w:rPr>
          <w:rFonts w:ascii="Arial" w:eastAsia="Times New Roman" w:hAnsi="Arial" w:cs="Arial"/>
          <w:sz w:val="28"/>
          <w:szCs w:val="28"/>
          <w:shd w:val="clear" w:color="auto" w:fill="FFFFFF"/>
        </w:rPr>
      </w:pPr>
    </w:p>
    <w:p w14:paraId="54D7DDC0" w14:textId="77777777" w:rsidR="00F46C84" w:rsidRPr="00662832" w:rsidRDefault="00933E0C" w:rsidP="00376323">
      <w:pPr>
        <w:ind w:left="-709"/>
        <w:rPr>
          <w:rFonts w:ascii="Times" w:eastAsia="Times New Roman" w:hAnsi="Times" w:cs="Times New Roman"/>
          <w:sz w:val="28"/>
          <w:szCs w:val="28"/>
        </w:rPr>
      </w:pPr>
      <w:r w:rsidRPr="00662832">
        <w:rPr>
          <w:rFonts w:ascii="Arial" w:eastAsia="Times New Roman" w:hAnsi="Arial" w:cs="Arial"/>
          <w:sz w:val="28"/>
          <w:szCs w:val="28"/>
          <w:shd w:val="clear" w:color="auto" w:fill="FFFFFF"/>
        </w:rPr>
        <w:t xml:space="preserve">The ACCC is undertaking </w:t>
      </w:r>
      <w:r w:rsidR="00F46C84" w:rsidRPr="00662832">
        <w:rPr>
          <w:rFonts w:ascii="Arial" w:eastAsia="Times New Roman" w:hAnsi="Arial" w:cs="Arial"/>
          <w:sz w:val="28"/>
          <w:szCs w:val="28"/>
          <w:shd w:val="clear" w:color="auto" w:fill="FFFFFF"/>
        </w:rPr>
        <w:t>an</w:t>
      </w:r>
      <w:r w:rsidRPr="00662832">
        <w:rPr>
          <w:rFonts w:ascii="Arial" w:eastAsia="Times New Roman" w:hAnsi="Arial" w:cs="Arial"/>
          <w:sz w:val="28"/>
          <w:szCs w:val="28"/>
          <w:shd w:val="clear" w:color="auto" w:fill="FFFFFF"/>
        </w:rPr>
        <w:t xml:space="preserve"> inquiry to determine whether the difference in geographic coverage provided by the three mobile networks is having a detrimental impact on competition in the market for mobile services, and whether regulated mobile roaming would be in the long-term interests of consumers.</w:t>
      </w:r>
      <w:r w:rsidR="00F46C84" w:rsidRPr="00662832">
        <w:rPr>
          <w:rFonts w:ascii="Arial" w:eastAsia="Times New Roman" w:hAnsi="Arial" w:cs="Arial"/>
          <w:sz w:val="28"/>
          <w:szCs w:val="28"/>
          <w:shd w:val="clear" w:color="auto" w:fill="FFFFFF"/>
        </w:rPr>
        <w:t xml:space="preserve"> The ACCC has released a discussion paper in relation to this inquiry.</w:t>
      </w:r>
    </w:p>
    <w:p w14:paraId="7862F254" w14:textId="77777777" w:rsidR="00933E0C" w:rsidRPr="00662832" w:rsidRDefault="00933E0C" w:rsidP="00376323">
      <w:pPr>
        <w:ind w:left="-709"/>
        <w:rPr>
          <w:sz w:val="28"/>
          <w:szCs w:val="28"/>
        </w:rPr>
      </w:pPr>
    </w:p>
    <w:p w14:paraId="06F769B8" w14:textId="77777777" w:rsidR="00F46C84" w:rsidRPr="00662832" w:rsidRDefault="00F46C84" w:rsidP="00376323">
      <w:p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The ACCC has invited input from all interested stakeholders, including individual consumers, businesses, industry and relevant representative bodies about their views on issues raised in the discussion paper and other matters they consider relevant to the declaration inquiry. </w:t>
      </w:r>
    </w:p>
    <w:p w14:paraId="7EB97A0D" w14:textId="77777777" w:rsidR="008F2076" w:rsidRPr="00662832" w:rsidRDefault="008F2076" w:rsidP="00376323">
      <w:pPr>
        <w:ind w:left="-709"/>
        <w:rPr>
          <w:rFonts w:ascii="Arial" w:eastAsia="Times New Roman" w:hAnsi="Arial" w:cs="Arial"/>
          <w:sz w:val="28"/>
          <w:szCs w:val="28"/>
          <w:shd w:val="clear" w:color="auto" w:fill="FFFFFF"/>
        </w:rPr>
      </w:pPr>
    </w:p>
    <w:p w14:paraId="2C8C4CE8" w14:textId="3E43B016" w:rsidR="008F2076" w:rsidRPr="00662832" w:rsidRDefault="008F2076" w:rsidP="00376323">
      <w:p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The Terry family has prepared this submission to </w:t>
      </w:r>
    </w:p>
    <w:p w14:paraId="0A79B64E" w14:textId="715CF216" w:rsidR="00BC5F0A" w:rsidRPr="00662832" w:rsidRDefault="008F2076" w:rsidP="00376323">
      <w:pPr>
        <w:pStyle w:val="ListParagraph"/>
        <w:numPr>
          <w:ilvl w:val="0"/>
          <w:numId w:val="1"/>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Highlight the </w:t>
      </w:r>
      <w:r w:rsidR="00BC5F0A" w:rsidRPr="00662832">
        <w:rPr>
          <w:rFonts w:ascii="Arial" w:eastAsia="Times New Roman" w:hAnsi="Arial" w:cs="Arial"/>
          <w:sz w:val="28"/>
          <w:szCs w:val="28"/>
          <w:shd w:val="clear" w:color="auto" w:fill="FFFFFF"/>
        </w:rPr>
        <w:t>current status of mobile coverage in our region</w:t>
      </w:r>
    </w:p>
    <w:p w14:paraId="59198734" w14:textId="73251A56" w:rsidR="00BC5F0A" w:rsidRPr="00662832" w:rsidRDefault="00BC5F0A" w:rsidP="00376323">
      <w:pPr>
        <w:pStyle w:val="ListParagraph"/>
        <w:numPr>
          <w:ilvl w:val="0"/>
          <w:numId w:val="1"/>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Highlight </w:t>
      </w:r>
      <w:r w:rsidR="00560859" w:rsidRPr="00662832">
        <w:rPr>
          <w:rFonts w:ascii="Arial" w:eastAsia="Times New Roman" w:hAnsi="Arial" w:cs="Arial"/>
          <w:sz w:val="28"/>
          <w:szCs w:val="28"/>
          <w:shd w:val="clear" w:color="auto" w:fill="FFFFFF"/>
        </w:rPr>
        <w:t xml:space="preserve">the </w:t>
      </w:r>
      <w:r w:rsidR="008F2076" w:rsidRPr="00662832">
        <w:rPr>
          <w:rFonts w:ascii="Arial" w:eastAsia="Times New Roman" w:hAnsi="Arial" w:cs="Arial"/>
          <w:sz w:val="28"/>
          <w:szCs w:val="28"/>
          <w:shd w:val="clear" w:color="auto" w:fill="FFFFFF"/>
        </w:rPr>
        <w:t xml:space="preserve">importance of viable, reliable </w:t>
      </w:r>
      <w:r w:rsidR="00E9607D" w:rsidRPr="00662832">
        <w:rPr>
          <w:rFonts w:ascii="Arial" w:eastAsia="Times New Roman" w:hAnsi="Arial" w:cs="Arial"/>
          <w:sz w:val="28"/>
          <w:szCs w:val="28"/>
          <w:shd w:val="clear" w:color="auto" w:fill="FFFFFF"/>
        </w:rPr>
        <w:t xml:space="preserve">and cost effective </w:t>
      </w:r>
      <w:r w:rsidR="008F2076" w:rsidRPr="00662832">
        <w:rPr>
          <w:rFonts w:ascii="Arial" w:eastAsia="Times New Roman" w:hAnsi="Arial" w:cs="Arial"/>
          <w:sz w:val="28"/>
          <w:szCs w:val="28"/>
          <w:shd w:val="clear" w:color="auto" w:fill="FFFFFF"/>
        </w:rPr>
        <w:t>mobile coverage in our region</w:t>
      </w:r>
    </w:p>
    <w:p w14:paraId="792DEA0B" w14:textId="039FFCB7" w:rsidR="008F2076" w:rsidRPr="00662832" w:rsidRDefault="00973796" w:rsidP="00376323">
      <w:pPr>
        <w:pStyle w:val="ListParagraph"/>
        <w:numPr>
          <w:ilvl w:val="0"/>
          <w:numId w:val="1"/>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Identify </w:t>
      </w:r>
      <w:r w:rsidR="000B4744" w:rsidRPr="00662832">
        <w:rPr>
          <w:rFonts w:ascii="Arial" w:eastAsia="Times New Roman" w:hAnsi="Arial" w:cs="Arial"/>
          <w:sz w:val="28"/>
          <w:szCs w:val="28"/>
          <w:shd w:val="clear" w:color="auto" w:fill="FFFFFF"/>
        </w:rPr>
        <w:t xml:space="preserve">potential </w:t>
      </w:r>
      <w:r w:rsidR="007C69BF" w:rsidRPr="00662832">
        <w:rPr>
          <w:rFonts w:ascii="Arial" w:eastAsia="Times New Roman" w:hAnsi="Arial" w:cs="Arial"/>
          <w:sz w:val="28"/>
          <w:szCs w:val="28"/>
          <w:shd w:val="clear" w:color="auto" w:fill="FFFFFF"/>
        </w:rPr>
        <w:t xml:space="preserve">issues, </w:t>
      </w:r>
      <w:r w:rsidRPr="00662832">
        <w:rPr>
          <w:rFonts w:ascii="Arial" w:eastAsia="Times New Roman" w:hAnsi="Arial" w:cs="Arial"/>
          <w:sz w:val="28"/>
          <w:szCs w:val="28"/>
          <w:shd w:val="clear" w:color="auto" w:fill="FFFFFF"/>
        </w:rPr>
        <w:t xml:space="preserve">risks </w:t>
      </w:r>
      <w:r w:rsidR="00BC5F0A" w:rsidRPr="00662832">
        <w:rPr>
          <w:rFonts w:ascii="Arial" w:eastAsia="Times New Roman" w:hAnsi="Arial" w:cs="Arial"/>
          <w:sz w:val="28"/>
          <w:szCs w:val="28"/>
          <w:shd w:val="clear" w:color="auto" w:fill="FFFFFF"/>
        </w:rPr>
        <w:t xml:space="preserve">and advantages of mobile roaming </w:t>
      </w:r>
      <w:r w:rsidR="000B4744" w:rsidRPr="00662832">
        <w:rPr>
          <w:rFonts w:ascii="Arial" w:eastAsia="Times New Roman" w:hAnsi="Arial" w:cs="Arial"/>
          <w:sz w:val="28"/>
          <w:szCs w:val="28"/>
          <w:shd w:val="clear" w:color="auto" w:fill="FFFFFF"/>
        </w:rPr>
        <w:t>regulation</w:t>
      </w:r>
      <w:r w:rsidR="00BC5F0A" w:rsidRPr="00662832">
        <w:rPr>
          <w:rFonts w:ascii="Arial" w:eastAsia="Times New Roman" w:hAnsi="Arial" w:cs="Arial"/>
          <w:sz w:val="28"/>
          <w:szCs w:val="28"/>
          <w:shd w:val="clear" w:color="auto" w:fill="FFFFFF"/>
        </w:rPr>
        <w:t xml:space="preserve"> in our region</w:t>
      </w:r>
    </w:p>
    <w:p w14:paraId="5FC89E6A" w14:textId="77777777" w:rsidR="007C19D1" w:rsidRPr="00662832" w:rsidRDefault="007C19D1" w:rsidP="00376323">
      <w:pPr>
        <w:ind w:left="-709"/>
        <w:rPr>
          <w:rFonts w:ascii="Arial" w:eastAsia="Times New Roman" w:hAnsi="Arial" w:cs="Arial"/>
          <w:sz w:val="28"/>
          <w:szCs w:val="28"/>
          <w:shd w:val="clear" w:color="auto" w:fill="FFFFFF"/>
        </w:rPr>
      </w:pPr>
    </w:p>
    <w:p w14:paraId="7B821B72" w14:textId="24335174" w:rsidR="008F2076" w:rsidRPr="00662832" w:rsidRDefault="007C19D1" w:rsidP="00376323">
      <w:pPr>
        <w:ind w:left="-709"/>
        <w:rPr>
          <w:rFonts w:ascii="Arial" w:eastAsia="Times New Roman" w:hAnsi="Arial" w:cs="Arial"/>
          <w:b/>
          <w:sz w:val="36"/>
          <w:szCs w:val="36"/>
          <w:shd w:val="clear" w:color="auto" w:fill="FFFFFF"/>
        </w:rPr>
      </w:pPr>
      <w:r w:rsidRPr="00662832">
        <w:rPr>
          <w:rFonts w:ascii="Arial" w:eastAsia="Times New Roman" w:hAnsi="Arial" w:cs="Arial"/>
          <w:b/>
          <w:sz w:val="36"/>
          <w:szCs w:val="36"/>
          <w:shd w:val="clear" w:color="auto" w:fill="FFFFFF"/>
        </w:rPr>
        <w:t>Background</w:t>
      </w:r>
    </w:p>
    <w:p w14:paraId="2E722917" w14:textId="77777777" w:rsidR="007C19D1" w:rsidRPr="00662832" w:rsidRDefault="007C19D1" w:rsidP="00376323">
      <w:pPr>
        <w:ind w:left="-709"/>
        <w:rPr>
          <w:rFonts w:ascii="Arial" w:eastAsia="Times New Roman" w:hAnsi="Arial" w:cs="Arial"/>
          <w:b/>
          <w:sz w:val="28"/>
          <w:szCs w:val="28"/>
          <w:shd w:val="clear" w:color="auto" w:fill="FFFFFF"/>
        </w:rPr>
      </w:pPr>
    </w:p>
    <w:p w14:paraId="46AC37EC" w14:textId="32582AD2" w:rsidR="000B4744" w:rsidRPr="00662832" w:rsidRDefault="007C19D1" w:rsidP="00376323">
      <w:p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The Terry family have lived and worked in the E</w:t>
      </w:r>
      <w:r w:rsidR="00AE65CA" w:rsidRPr="00662832">
        <w:rPr>
          <w:rFonts w:ascii="Arial" w:eastAsia="Times New Roman" w:hAnsi="Arial" w:cs="Arial"/>
          <w:sz w:val="28"/>
          <w:szCs w:val="28"/>
          <w:shd w:val="clear" w:color="auto" w:fill="FFFFFF"/>
        </w:rPr>
        <w:t>theridge Shire, F</w:t>
      </w:r>
      <w:r w:rsidRPr="00662832">
        <w:rPr>
          <w:rFonts w:ascii="Arial" w:eastAsia="Times New Roman" w:hAnsi="Arial" w:cs="Arial"/>
          <w:sz w:val="28"/>
          <w:szCs w:val="28"/>
          <w:shd w:val="clear" w:color="auto" w:fill="FFFFFF"/>
        </w:rPr>
        <w:t xml:space="preserve">ar North Queensland since 1964 when the late Cob Terry purchased the 1284 square kilometre </w:t>
      </w:r>
      <w:r w:rsidR="00AE65CA" w:rsidRPr="00662832">
        <w:rPr>
          <w:rFonts w:ascii="Arial" w:eastAsia="Times New Roman" w:hAnsi="Arial" w:cs="Arial"/>
          <w:sz w:val="28"/>
          <w:szCs w:val="28"/>
          <w:shd w:val="clear" w:color="auto" w:fill="FFFFFF"/>
        </w:rPr>
        <w:t>“</w:t>
      </w:r>
      <w:r w:rsidRPr="00662832">
        <w:rPr>
          <w:rFonts w:ascii="Arial" w:eastAsia="Times New Roman" w:hAnsi="Arial" w:cs="Arial"/>
          <w:sz w:val="28"/>
          <w:szCs w:val="28"/>
          <w:shd w:val="clear" w:color="auto" w:fill="FFFFFF"/>
        </w:rPr>
        <w:t>Robin Hood</w:t>
      </w:r>
      <w:r w:rsidR="00AE65CA" w:rsidRPr="00662832">
        <w:rPr>
          <w:rFonts w:ascii="Arial" w:eastAsia="Times New Roman" w:hAnsi="Arial" w:cs="Arial"/>
          <w:sz w:val="28"/>
          <w:szCs w:val="28"/>
          <w:shd w:val="clear" w:color="auto" w:fill="FFFFFF"/>
        </w:rPr>
        <w:t>”</w:t>
      </w:r>
      <w:r w:rsidRPr="00662832">
        <w:rPr>
          <w:rFonts w:ascii="Arial" w:eastAsia="Times New Roman" w:hAnsi="Arial" w:cs="Arial"/>
          <w:sz w:val="28"/>
          <w:szCs w:val="28"/>
          <w:shd w:val="clear" w:color="auto" w:fill="FFFFFF"/>
        </w:rPr>
        <w:t xml:space="preserve"> cattle station. </w:t>
      </w:r>
      <w:r w:rsidR="000B4744" w:rsidRPr="00662832">
        <w:rPr>
          <w:rFonts w:ascii="Arial" w:eastAsia="Times New Roman" w:hAnsi="Arial" w:cs="Arial"/>
          <w:sz w:val="28"/>
          <w:szCs w:val="28"/>
          <w:shd w:val="clear" w:color="auto" w:fill="FFFFFF"/>
        </w:rPr>
        <w:t xml:space="preserve">We continue to operate a cattle-grazing business in addition to two tourism </w:t>
      </w:r>
      <w:r w:rsidR="00E9607D" w:rsidRPr="00662832">
        <w:rPr>
          <w:rFonts w:ascii="Arial" w:eastAsia="Times New Roman" w:hAnsi="Arial" w:cs="Arial"/>
          <w:sz w:val="28"/>
          <w:szCs w:val="28"/>
          <w:shd w:val="clear" w:color="auto" w:fill="FFFFFF"/>
        </w:rPr>
        <w:t>businesses</w:t>
      </w:r>
      <w:r w:rsidR="000B4744" w:rsidRPr="00662832">
        <w:rPr>
          <w:rFonts w:ascii="Arial" w:eastAsia="Times New Roman" w:hAnsi="Arial" w:cs="Arial"/>
          <w:sz w:val="28"/>
          <w:szCs w:val="28"/>
          <w:shd w:val="clear" w:color="auto" w:fill="FFFFFF"/>
        </w:rPr>
        <w:t xml:space="preserve">, </w:t>
      </w:r>
      <w:r w:rsidR="00AE65CA" w:rsidRPr="00662832">
        <w:rPr>
          <w:rFonts w:ascii="Arial" w:eastAsia="Times New Roman" w:hAnsi="Arial" w:cs="Arial"/>
          <w:sz w:val="28"/>
          <w:szCs w:val="28"/>
          <w:shd w:val="clear" w:color="auto" w:fill="FFFFFF"/>
        </w:rPr>
        <w:t xml:space="preserve">the </w:t>
      </w:r>
      <w:r w:rsidR="000B4744" w:rsidRPr="00662832">
        <w:rPr>
          <w:rFonts w:ascii="Arial" w:eastAsia="Times New Roman" w:hAnsi="Arial" w:cs="Arial"/>
          <w:sz w:val="28"/>
          <w:szCs w:val="28"/>
          <w:shd w:val="clear" w:color="auto" w:fill="FFFFFF"/>
        </w:rPr>
        <w:t xml:space="preserve">Goldfields Hotel in Forsayth and </w:t>
      </w:r>
      <w:proofErr w:type="spellStart"/>
      <w:r w:rsidR="000B4744" w:rsidRPr="00662832">
        <w:rPr>
          <w:rFonts w:ascii="Arial" w:eastAsia="Times New Roman" w:hAnsi="Arial" w:cs="Arial"/>
          <w:sz w:val="28"/>
          <w:szCs w:val="28"/>
          <w:shd w:val="clear" w:color="auto" w:fill="FFFFFF"/>
        </w:rPr>
        <w:t>Cobbold</w:t>
      </w:r>
      <w:proofErr w:type="spellEnd"/>
      <w:r w:rsidR="000B4744" w:rsidRPr="00662832">
        <w:rPr>
          <w:rFonts w:ascii="Arial" w:eastAsia="Times New Roman" w:hAnsi="Arial" w:cs="Arial"/>
          <w:sz w:val="28"/>
          <w:szCs w:val="28"/>
          <w:shd w:val="clear" w:color="auto" w:fill="FFFFFF"/>
        </w:rPr>
        <w:t xml:space="preserve"> Gorge Tours.</w:t>
      </w:r>
      <w:r w:rsidR="007A418F" w:rsidRPr="00662832">
        <w:rPr>
          <w:rFonts w:ascii="Arial" w:eastAsia="Times New Roman" w:hAnsi="Arial" w:cs="Arial"/>
          <w:sz w:val="28"/>
          <w:szCs w:val="28"/>
          <w:shd w:val="clear" w:color="auto" w:fill="FFFFFF"/>
        </w:rPr>
        <w:t xml:space="preserve"> </w:t>
      </w:r>
      <w:r w:rsidR="006859DB" w:rsidRPr="00662832">
        <w:rPr>
          <w:rFonts w:ascii="Arial" w:eastAsia="Times New Roman" w:hAnsi="Arial" w:cs="Arial"/>
          <w:sz w:val="28"/>
          <w:szCs w:val="28"/>
          <w:shd w:val="clear" w:color="auto" w:fill="FFFFFF"/>
        </w:rPr>
        <w:t>We have invested heavily in our community and are passionate about keeping it alive and vibrant for future generations.</w:t>
      </w:r>
      <w:r w:rsidR="00662832">
        <w:rPr>
          <w:rFonts w:ascii="Arial" w:eastAsia="Times New Roman" w:hAnsi="Arial" w:cs="Arial"/>
          <w:sz w:val="28"/>
          <w:szCs w:val="28"/>
          <w:shd w:val="clear" w:color="auto" w:fill="FFFFFF"/>
        </w:rPr>
        <w:t xml:space="preserve"> Our two older children work alongside us in our businesses. Our youngest child is at boarding school in Townsville, North Queensland.</w:t>
      </w:r>
    </w:p>
    <w:p w14:paraId="53DA52A8" w14:textId="77777777" w:rsidR="000B4744" w:rsidRPr="00662832" w:rsidRDefault="000B4744" w:rsidP="00376323">
      <w:pPr>
        <w:ind w:left="-709"/>
        <w:rPr>
          <w:rFonts w:ascii="Verdana" w:hAnsi="Verdana"/>
          <w:b/>
          <w:shd w:val="clear" w:color="auto" w:fill="FFFFFF"/>
        </w:rPr>
      </w:pPr>
    </w:p>
    <w:p w14:paraId="706B6396" w14:textId="77777777" w:rsidR="000B4744" w:rsidRPr="00662832" w:rsidRDefault="000B4744" w:rsidP="00376323">
      <w:pPr>
        <w:ind w:left="-709"/>
        <w:rPr>
          <w:rFonts w:ascii="Arial" w:hAnsi="Arial" w:cs="Arial"/>
          <w:b/>
          <w:sz w:val="28"/>
          <w:szCs w:val="28"/>
          <w:shd w:val="clear" w:color="auto" w:fill="FFFFFF"/>
        </w:rPr>
      </w:pPr>
      <w:r w:rsidRPr="00662832">
        <w:rPr>
          <w:rFonts w:ascii="Arial" w:hAnsi="Arial" w:cs="Arial"/>
          <w:b/>
          <w:sz w:val="28"/>
          <w:szCs w:val="28"/>
          <w:shd w:val="clear" w:color="auto" w:fill="FFFFFF"/>
        </w:rPr>
        <w:t>Goldfields Hotel</w:t>
      </w:r>
    </w:p>
    <w:p w14:paraId="62D8712B" w14:textId="77777777" w:rsidR="000B4744" w:rsidRPr="00662832" w:rsidRDefault="000B4744" w:rsidP="00376323">
      <w:pPr>
        <w:ind w:left="-709"/>
        <w:rPr>
          <w:rFonts w:ascii="Arial" w:hAnsi="Arial" w:cs="Arial"/>
          <w:b/>
          <w:sz w:val="28"/>
          <w:szCs w:val="28"/>
          <w:shd w:val="clear" w:color="auto" w:fill="FFFFFF"/>
        </w:rPr>
      </w:pPr>
    </w:p>
    <w:p w14:paraId="247A6C3E" w14:textId="0DEE5331" w:rsidR="000B4744" w:rsidRPr="00662832" w:rsidRDefault="00953EE0" w:rsidP="00376323">
      <w:pPr>
        <w:ind w:left="-709"/>
        <w:rPr>
          <w:rFonts w:ascii="Arial" w:hAnsi="Arial" w:cs="Arial"/>
          <w:sz w:val="28"/>
          <w:szCs w:val="28"/>
          <w:shd w:val="clear" w:color="auto" w:fill="FFFFFF"/>
        </w:rPr>
      </w:pPr>
      <w:r w:rsidRPr="00662832">
        <w:rPr>
          <w:rFonts w:ascii="Arial" w:hAnsi="Arial" w:cs="Arial"/>
          <w:sz w:val="28"/>
          <w:szCs w:val="28"/>
          <w:shd w:val="clear" w:color="auto" w:fill="FFFFFF"/>
        </w:rPr>
        <w:t xml:space="preserve">The Terry family have owned and operated the Goldfields Hotel in Forsayth since December 2014. The hotel trades as a “one stop shop” providing multiple services </w:t>
      </w:r>
      <w:r w:rsidR="00E9607D" w:rsidRPr="00662832">
        <w:rPr>
          <w:rFonts w:ascii="Arial" w:hAnsi="Arial" w:cs="Arial"/>
          <w:sz w:val="28"/>
          <w:szCs w:val="28"/>
          <w:shd w:val="clear" w:color="auto" w:fill="FFFFFF"/>
        </w:rPr>
        <w:t>including</w:t>
      </w:r>
      <w:r w:rsidRPr="00662832">
        <w:rPr>
          <w:rFonts w:ascii="Arial" w:hAnsi="Arial" w:cs="Arial"/>
          <w:sz w:val="28"/>
          <w:szCs w:val="28"/>
          <w:shd w:val="clear" w:color="auto" w:fill="FFFFFF"/>
        </w:rPr>
        <w:t xml:space="preserve"> bar and beer garden, accommodation, dining area and coffee shop, convenience store, Postal Agency and fuel outlet</w:t>
      </w:r>
      <w:r w:rsidR="00AE65CA" w:rsidRPr="00662832">
        <w:rPr>
          <w:rFonts w:ascii="Arial" w:hAnsi="Arial" w:cs="Arial"/>
          <w:sz w:val="28"/>
          <w:szCs w:val="28"/>
          <w:shd w:val="clear" w:color="auto" w:fill="FFFFFF"/>
        </w:rPr>
        <w:t xml:space="preserve"> in the town of Forsayth (population 70)</w:t>
      </w:r>
      <w:r w:rsidRPr="00662832">
        <w:rPr>
          <w:rFonts w:ascii="Arial" w:hAnsi="Arial" w:cs="Arial"/>
          <w:sz w:val="28"/>
          <w:szCs w:val="28"/>
          <w:shd w:val="clear" w:color="auto" w:fill="FFFFFF"/>
        </w:rPr>
        <w:t>. The hotel won the Gold Award for Best Outback Pub at the Outback Queensland Tourism Awards in 2016.</w:t>
      </w:r>
    </w:p>
    <w:p w14:paraId="72046937" w14:textId="77777777" w:rsidR="00953EE0" w:rsidRPr="00662832" w:rsidRDefault="00953EE0" w:rsidP="00376323">
      <w:pPr>
        <w:ind w:left="-709"/>
        <w:rPr>
          <w:rFonts w:ascii="Arial" w:hAnsi="Arial" w:cs="Arial"/>
          <w:sz w:val="28"/>
          <w:szCs w:val="28"/>
          <w:shd w:val="clear" w:color="auto" w:fill="FFFFFF"/>
        </w:rPr>
      </w:pPr>
    </w:p>
    <w:p w14:paraId="07975667" w14:textId="77777777" w:rsidR="000B4744" w:rsidRPr="00662832" w:rsidRDefault="000B4744" w:rsidP="00376323">
      <w:pPr>
        <w:ind w:left="-709"/>
        <w:rPr>
          <w:rFonts w:ascii="Arial" w:hAnsi="Arial" w:cs="Arial"/>
          <w:b/>
          <w:sz w:val="28"/>
          <w:szCs w:val="28"/>
          <w:shd w:val="clear" w:color="auto" w:fill="FFFFFF"/>
        </w:rPr>
      </w:pPr>
      <w:proofErr w:type="spellStart"/>
      <w:r w:rsidRPr="00662832">
        <w:rPr>
          <w:rFonts w:ascii="Arial" w:hAnsi="Arial" w:cs="Arial"/>
          <w:b/>
          <w:sz w:val="28"/>
          <w:szCs w:val="28"/>
          <w:shd w:val="clear" w:color="auto" w:fill="FFFFFF"/>
        </w:rPr>
        <w:t>Cobbold</w:t>
      </w:r>
      <w:proofErr w:type="spellEnd"/>
      <w:r w:rsidRPr="00662832">
        <w:rPr>
          <w:rFonts w:ascii="Arial" w:hAnsi="Arial" w:cs="Arial"/>
          <w:b/>
          <w:sz w:val="28"/>
          <w:szCs w:val="28"/>
          <w:shd w:val="clear" w:color="auto" w:fill="FFFFFF"/>
        </w:rPr>
        <w:t xml:space="preserve"> Gorge Tours</w:t>
      </w:r>
    </w:p>
    <w:p w14:paraId="2025B1FE" w14:textId="77777777" w:rsidR="000B4744" w:rsidRPr="00662832" w:rsidRDefault="000B4744" w:rsidP="00376323">
      <w:pPr>
        <w:ind w:left="-709"/>
        <w:rPr>
          <w:rFonts w:ascii="Arial" w:eastAsia="Times New Roman" w:hAnsi="Arial" w:cs="Arial"/>
          <w:sz w:val="28"/>
          <w:szCs w:val="28"/>
          <w:shd w:val="clear" w:color="auto" w:fill="FFFFFF"/>
        </w:rPr>
      </w:pPr>
    </w:p>
    <w:p w14:paraId="20A7529D" w14:textId="67F39DBA" w:rsidR="000B4744" w:rsidRPr="00662832" w:rsidRDefault="000B4744" w:rsidP="00376323">
      <w:pPr>
        <w:ind w:left="-709"/>
        <w:rPr>
          <w:rFonts w:ascii="Arial" w:hAnsi="Arial" w:cs="Arial"/>
          <w:sz w:val="28"/>
          <w:szCs w:val="28"/>
          <w:shd w:val="clear" w:color="auto" w:fill="FFFFFF"/>
        </w:rPr>
      </w:pPr>
      <w:proofErr w:type="spellStart"/>
      <w:r w:rsidRPr="00662832">
        <w:rPr>
          <w:rFonts w:ascii="Arial" w:hAnsi="Arial" w:cs="Arial"/>
          <w:sz w:val="28"/>
          <w:szCs w:val="28"/>
          <w:shd w:val="clear" w:color="auto" w:fill="FFFFFF"/>
        </w:rPr>
        <w:t>Cobbold</w:t>
      </w:r>
      <w:proofErr w:type="spellEnd"/>
      <w:r w:rsidRPr="00662832">
        <w:rPr>
          <w:rFonts w:ascii="Arial" w:hAnsi="Arial" w:cs="Arial"/>
          <w:sz w:val="28"/>
          <w:szCs w:val="28"/>
          <w:shd w:val="clear" w:color="auto" w:fill="FFFFFF"/>
        </w:rPr>
        <w:t xml:space="preserve"> Gorge Tours is a family owned and operated outback tourism venture on “Robin Hood” station. It is located 40 </w:t>
      </w:r>
      <w:proofErr w:type="spellStart"/>
      <w:r w:rsidRPr="00662832">
        <w:rPr>
          <w:rFonts w:ascii="Arial" w:hAnsi="Arial" w:cs="Arial"/>
          <w:sz w:val="28"/>
          <w:szCs w:val="28"/>
          <w:shd w:val="clear" w:color="auto" w:fill="FFFFFF"/>
        </w:rPr>
        <w:t>kms</w:t>
      </w:r>
      <w:proofErr w:type="spellEnd"/>
      <w:r w:rsidRPr="00662832">
        <w:rPr>
          <w:rFonts w:ascii="Arial" w:hAnsi="Arial" w:cs="Arial"/>
          <w:sz w:val="28"/>
          <w:szCs w:val="28"/>
          <w:shd w:val="clear" w:color="auto" w:fill="FFFFFF"/>
        </w:rPr>
        <w:t xml:space="preserve"> south of Forsayth. The venture was established in 1994 and operates as par</w:t>
      </w:r>
      <w:r w:rsidR="00461912">
        <w:rPr>
          <w:rFonts w:ascii="Arial" w:hAnsi="Arial" w:cs="Arial"/>
          <w:sz w:val="28"/>
          <w:szCs w:val="28"/>
          <w:shd w:val="clear" w:color="auto" w:fill="FFFFFF"/>
        </w:rPr>
        <w:t xml:space="preserve">t of the working cattle station welcoming guests from all over Australia and </w:t>
      </w:r>
      <w:proofErr w:type="gramStart"/>
      <w:r w:rsidR="00461912">
        <w:rPr>
          <w:rFonts w:ascii="Arial" w:hAnsi="Arial" w:cs="Arial"/>
          <w:sz w:val="28"/>
          <w:szCs w:val="28"/>
          <w:shd w:val="clear" w:color="auto" w:fill="FFFFFF"/>
        </w:rPr>
        <w:t>Internationally</w:t>
      </w:r>
      <w:proofErr w:type="gramEnd"/>
      <w:r w:rsidR="00461912">
        <w:rPr>
          <w:rFonts w:ascii="Arial" w:hAnsi="Arial" w:cs="Arial"/>
          <w:sz w:val="28"/>
          <w:szCs w:val="28"/>
          <w:shd w:val="clear" w:color="auto" w:fill="FFFFFF"/>
        </w:rPr>
        <w:t xml:space="preserve">, </w:t>
      </w:r>
      <w:r w:rsidRPr="00662832">
        <w:rPr>
          <w:rFonts w:ascii="Arial" w:hAnsi="Arial" w:cs="Arial"/>
          <w:sz w:val="28"/>
          <w:szCs w:val="28"/>
          <w:shd w:val="clear" w:color="auto" w:fill="FFFFFF"/>
        </w:rPr>
        <w:t>from 1 April – 31 October each year</w:t>
      </w:r>
      <w:r w:rsidR="00461912">
        <w:rPr>
          <w:rFonts w:ascii="Arial" w:hAnsi="Arial" w:cs="Arial"/>
          <w:sz w:val="28"/>
          <w:szCs w:val="28"/>
          <w:shd w:val="clear" w:color="auto" w:fill="FFFFFF"/>
        </w:rPr>
        <w:t>, however bookings and business development are continued between Nov-Mar when the resort is closed</w:t>
      </w:r>
      <w:r w:rsidRPr="00662832">
        <w:rPr>
          <w:rFonts w:ascii="Arial" w:hAnsi="Arial" w:cs="Arial"/>
          <w:sz w:val="28"/>
          <w:szCs w:val="28"/>
          <w:shd w:val="clear" w:color="auto" w:fill="FFFFFF"/>
        </w:rPr>
        <w:t xml:space="preserve">. In 2016, </w:t>
      </w:r>
      <w:proofErr w:type="spellStart"/>
      <w:r w:rsidRPr="00662832">
        <w:rPr>
          <w:rFonts w:ascii="Arial" w:hAnsi="Arial" w:cs="Arial"/>
          <w:sz w:val="28"/>
          <w:szCs w:val="28"/>
          <w:shd w:val="clear" w:color="auto" w:fill="FFFFFF"/>
        </w:rPr>
        <w:t>Cobbold</w:t>
      </w:r>
      <w:proofErr w:type="spellEnd"/>
      <w:r w:rsidRPr="00662832">
        <w:rPr>
          <w:rFonts w:ascii="Arial" w:hAnsi="Arial" w:cs="Arial"/>
          <w:sz w:val="28"/>
          <w:szCs w:val="28"/>
          <w:shd w:val="clear" w:color="auto" w:fill="FFFFFF"/>
        </w:rPr>
        <w:t xml:space="preserve"> Gorge Tours attracted 10,000 visitors. </w:t>
      </w:r>
      <w:proofErr w:type="spellStart"/>
      <w:r w:rsidRPr="00662832">
        <w:rPr>
          <w:rFonts w:ascii="Arial" w:hAnsi="Arial" w:cs="Arial"/>
          <w:sz w:val="28"/>
          <w:szCs w:val="28"/>
          <w:shd w:val="clear" w:color="auto" w:fill="FFFFFF"/>
        </w:rPr>
        <w:t>Cobbold</w:t>
      </w:r>
      <w:proofErr w:type="spellEnd"/>
      <w:r w:rsidRPr="00662832">
        <w:rPr>
          <w:rFonts w:ascii="Arial" w:hAnsi="Arial" w:cs="Arial"/>
          <w:sz w:val="28"/>
          <w:szCs w:val="28"/>
          <w:shd w:val="clear" w:color="auto" w:fill="FFFFFF"/>
        </w:rPr>
        <w:t xml:space="preserve"> Gorge Tours won the Gold Awards for Tourist Attraction and Hosted Accommodation at both the 2016 Outback Queensland Tourism Awards and the </w:t>
      </w:r>
      <w:r w:rsidR="006E3B1F" w:rsidRPr="00662832">
        <w:rPr>
          <w:rFonts w:ascii="Arial" w:hAnsi="Arial" w:cs="Arial"/>
          <w:sz w:val="28"/>
          <w:szCs w:val="28"/>
          <w:shd w:val="clear" w:color="auto" w:fill="FFFFFF"/>
        </w:rPr>
        <w:t xml:space="preserve">2016 </w:t>
      </w:r>
      <w:r w:rsidRPr="00662832">
        <w:rPr>
          <w:rFonts w:ascii="Arial" w:hAnsi="Arial" w:cs="Arial"/>
          <w:sz w:val="28"/>
          <w:szCs w:val="28"/>
          <w:shd w:val="clear" w:color="auto" w:fill="FFFFFF"/>
        </w:rPr>
        <w:t>Queensland Tourism Industry Council’s Queensland Tourism Awards.</w:t>
      </w:r>
    </w:p>
    <w:p w14:paraId="4E192780" w14:textId="77777777" w:rsidR="000B4744" w:rsidRPr="00662832" w:rsidRDefault="000B4744" w:rsidP="00376323">
      <w:pPr>
        <w:ind w:left="-709"/>
        <w:rPr>
          <w:rFonts w:ascii="Arial" w:hAnsi="Arial" w:cs="Arial"/>
          <w:shd w:val="clear" w:color="auto" w:fill="FFFFFF"/>
        </w:rPr>
      </w:pPr>
    </w:p>
    <w:p w14:paraId="599ABF3C" w14:textId="79A1DB6F" w:rsidR="000B4744" w:rsidRPr="00662832" w:rsidRDefault="000B4744" w:rsidP="00376323">
      <w:pPr>
        <w:ind w:left="-709"/>
        <w:rPr>
          <w:rFonts w:ascii="Arial" w:eastAsia="Times New Roman" w:hAnsi="Arial" w:cs="Arial"/>
          <w:b/>
          <w:sz w:val="36"/>
          <w:szCs w:val="36"/>
          <w:shd w:val="clear" w:color="auto" w:fill="FFFFFF"/>
        </w:rPr>
      </w:pPr>
      <w:r w:rsidRPr="00662832">
        <w:rPr>
          <w:rFonts w:ascii="Arial" w:eastAsia="Times New Roman" w:hAnsi="Arial" w:cs="Arial"/>
          <w:b/>
          <w:sz w:val="36"/>
          <w:szCs w:val="36"/>
          <w:shd w:val="clear" w:color="auto" w:fill="FFFFFF"/>
        </w:rPr>
        <w:t>Current status of telecommunications</w:t>
      </w:r>
    </w:p>
    <w:p w14:paraId="516C1A73" w14:textId="77777777" w:rsidR="000B4744" w:rsidRPr="00662832" w:rsidRDefault="000B4744" w:rsidP="00376323">
      <w:pPr>
        <w:ind w:left="-709"/>
        <w:rPr>
          <w:rFonts w:ascii="Arial" w:eastAsia="Times New Roman" w:hAnsi="Arial" w:cs="Arial"/>
          <w:b/>
          <w:sz w:val="28"/>
          <w:szCs w:val="28"/>
          <w:shd w:val="clear" w:color="auto" w:fill="FFFFFF"/>
        </w:rPr>
      </w:pPr>
    </w:p>
    <w:p w14:paraId="6C9F365D" w14:textId="28BE2CEA" w:rsidR="007C19D1" w:rsidRPr="00662832" w:rsidRDefault="00270BA3" w:rsidP="00376323">
      <w:p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S</w:t>
      </w:r>
      <w:r w:rsidR="000B4744" w:rsidRPr="00662832">
        <w:rPr>
          <w:rFonts w:ascii="Arial" w:eastAsia="Times New Roman" w:hAnsi="Arial" w:cs="Arial"/>
          <w:sz w:val="28"/>
          <w:szCs w:val="28"/>
          <w:shd w:val="clear" w:color="auto" w:fill="FFFFFF"/>
        </w:rPr>
        <w:t>ignificant</w:t>
      </w:r>
      <w:r w:rsidRPr="00662832">
        <w:rPr>
          <w:rFonts w:ascii="Arial" w:eastAsia="Times New Roman" w:hAnsi="Arial" w:cs="Arial"/>
          <w:sz w:val="28"/>
          <w:szCs w:val="28"/>
          <w:shd w:val="clear" w:color="auto" w:fill="FFFFFF"/>
        </w:rPr>
        <w:t xml:space="preserve"> advancements have been made</w:t>
      </w:r>
      <w:r w:rsidR="000B4744" w:rsidRPr="00662832">
        <w:rPr>
          <w:rFonts w:ascii="Arial" w:eastAsia="Times New Roman" w:hAnsi="Arial" w:cs="Arial"/>
          <w:sz w:val="28"/>
          <w:szCs w:val="28"/>
          <w:shd w:val="clear" w:color="auto" w:fill="FFFFFF"/>
        </w:rPr>
        <w:t xml:space="preserve"> since 1964 when two-way radio was the sole mode of </w:t>
      </w:r>
      <w:r w:rsidRPr="00662832">
        <w:rPr>
          <w:rFonts w:ascii="Arial" w:eastAsia="Times New Roman" w:hAnsi="Arial" w:cs="Arial"/>
          <w:sz w:val="28"/>
          <w:szCs w:val="28"/>
          <w:shd w:val="clear" w:color="auto" w:fill="FFFFFF"/>
        </w:rPr>
        <w:t xml:space="preserve">telecommunications in this region. </w:t>
      </w:r>
      <w:r w:rsidR="000B4744" w:rsidRPr="00662832">
        <w:rPr>
          <w:rFonts w:ascii="Arial" w:eastAsia="Times New Roman" w:hAnsi="Arial" w:cs="Arial"/>
          <w:sz w:val="28"/>
          <w:szCs w:val="28"/>
          <w:shd w:val="clear" w:color="auto" w:fill="FFFFFF"/>
        </w:rPr>
        <w:t xml:space="preserve"> </w:t>
      </w:r>
      <w:r w:rsidR="007C19D1" w:rsidRPr="00662832">
        <w:rPr>
          <w:rFonts w:ascii="Arial" w:eastAsia="Times New Roman" w:hAnsi="Arial" w:cs="Arial"/>
          <w:sz w:val="28"/>
          <w:szCs w:val="28"/>
          <w:shd w:val="clear" w:color="auto" w:fill="FFFFFF"/>
        </w:rPr>
        <w:t xml:space="preserve"> </w:t>
      </w:r>
      <w:r w:rsidR="000B4744" w:rsidRPr="00662832">
        <w:rPr>
          <w:rFonts w:ascii="Arial" w:eastAsia="Times New Roman" w:hAnsi="Arial" w:cs="Arial"/>
          <w:sz w:val="28"/>
          <w:szCs w:val="28"/>
          <w:shd w:val="clear" w:color="auto" w:fill="FFFFFF"/>
        </w:rPr>
        <w:t>However, progress has lagged considerably behind that of our urban ne</w:t>
      </w:r>
      <w:r w:rsidR="00106D3E" w:rsidRPr="00662832">
        <w:rPr>
          <w:rFonts w:ascii="Arial" w:eastAsia="Times New Roman" w:hAnsi="Arial" w:cs="Arial"/>
          <w:sz w:val="28"/>
          <w:szCs w:val="28"/>
          <w:shd w:val="clear" w:color="auto" w:fill="FFFFFF"/>
        </w:rPr>
        <w:t>ighbours. Up until December 2015</w:t>
      </w:r>
      <w:r w:rsidR="000B4744" w:rsidRPr="00662832">
        <w:rPr>
          <w:rFonts w:ascii="Arial" w:eastAsia="Times New Roman" w:hAnsi="Arial" w:cs="Arial"/>
          <w:sz w:val="28"/>
          <w:szCs w:val="28"/>
          <w:shd w:val="clear" w:color="auto" w:fill="FFFFFF"/>
        </w:rPr>
        <w:t xml:space="preserve"> the Fo</w:t>
      </w:r>
      <w:r w:rsidR="00B0463E" w:rsidRPr="00662832">
        <w:rPr>
          <w:rFonts w:ascii="Arial" w:eastAsia="Times New Roman" w:hAnsi="Arial" w:cs="Arial"/>
          <w:sz w:val="28"/>
          <w:szCs w:val="28"/>
          <w:shd w:val="clear" w:color="auto" w:fill="FFFFFF"/>
        </w:rPr>
        <w:t xml:space="preserve">rsayth area was reliant </w:t>
      </w:r>
      <w:r w:rsidR="00106D3E" w:rsidRPr="00662832">
        <w:rPr>
          <w:rFonts w:ascii="Arial" w:eastAsia="Times New Roman" w:hAnsi="Arial" w:cs="Arial"/>
          <w:sz w:val="28"/>
          <w:szCs w:val="28"/>
          <w:shd w:val="clear" w:color="auto" w:fill="FFFFFF"/>
        </w:rPr>
        <w:t>solely</w:t>
      </w:r>
      <w:r w:rsidR="00B0463E" w:rsidRPr="00662832">
        <w:rPr>
          <w:rFonts w:ascii="Arial" w:eastAsia="Times New Roman" w:hAnsi="Arial" w:cs="Arial"/>
          <w:sz w:val="28"/>
          <w:szCs w:val="28"/>
          <w:shd w:val="clear" w:color="auto" w:fill="FFFFFF"/>
        </w:rPr>
        <w:t xml:space="preserve"> on land-</w:t>
      </w:r>
      <w:r w:rsidR="000B4744" w:rsidRPr="00662832">
        <w:rPr>
          <w:rFonts w:ascii="Arial" w:eastAsia="Times New Roman" w:hAnsi="Arial" w:cs="Arial"/>
          <w:sz w:val="28"/>
          <w:szCs w:val="28"/>
          <w:shd w:val="clear" w:color="auto" w:fill="FFFFFF"/>
        </w:rPr>
        <w:t>line telecommunications</w:t>
      </w:r>
      <w:r w:rsidR="006E04B6" w:rsidRPr="00662832">
        <w:rPr>
          <w:rFonts w:ascii="Arial" w:eastAsia="Times New Roman" w:hAnsi="Arial" w:cs="Arial"/>
          <w:sz w:val="28"/>
          <w:szCs w:val="28"/>
          <w:shd w:val="clear" w:color="auto" w:fill="FFFFFF"/>
        </w:rPr>
        <w:t>.</w:t>
      </w:r>
      <w:r w:rsidR="006859DB" w:rsidRPr="00662832">
        <w:rPr>
          <w:rFonts w:ascii="Arial" w:eastAsia="Times New Roman" w:hAnsi="Arial" w:cs="Arial"/>
          <w:sz w:val="28"/>
          <w:szCs w:val="28"/>
          <w:shd w:val="clear" w:color="auto" w:fill="FFFFFF"/>
        </w:rPr>
        <w:t xml:space="preserve"> </w:t>
      </w:r>
      <w:r w:rsidRPr="00662832">
        <w:rPr>
          <w:rFonts w:ascii="Arial" w:eastAsia="Times New Roman" w:hAnsi="Arial" w:cs="Arial"/>
          <w:sz w:val="28"/>
          <w:szCs w:val="28"/>
          <w:shd w:val="clear" w:color="auto" w:fill="FFFFFF"/>
        </w:rPr>
        <w:t xml:space="preserve">Telstra </w:t>
      </w:r>
      <w:r w:rsidR="006859DB" w:rsidRPr="00662832">
        <w:rPr>
          <w:rFonts w:ascii="Arial" w:eastAsia="Times New Roman" w:hAnsi="Arial" w:cs="Arial"/>
          <w:sz w:val="28"/>
          <w:szCs w:val="28"/>
          <w:shd w:val="clear" w:color="auto" w:fill="FFFFFF"/>
        </w:rPr>
        <w:t xml:space="preserve">remains </w:t>
      </w:r>
      <w:r w:rsidRPr="00662832">
        <w:rPr>
          <w:rFonts w:ascii="Arial" w:eastAsia="Times New Roman" w:hAnsi="Arial" w:cs="Arial"/>
          <w:sz w:val="28"/>
          <w:szCs w:val="28"/>
          <w:shd w:val="clear" w:color="auto" w:fill="FFFFFF"/>
        </w:rPr>
        <w:t>the only service provider</w:t>
      </w:r>
      <w:r w:rsidR="006E04B6" w:rsidRPr="00662832">
        <w:rPr>
          <w:rFonts w:ascii="Arial" w:eastAsia="Times New Roman" w:hAnsi="Arial" w:cs="Arial"/>
          <w:sz w:val="28"/>
          <w:szCs w:val="28"/>
          <w:shd w:val="clear" w:color="auto" w:fill="FFFFFF"/>
        </w:rPr>
        <w:t xml:space="preserve"> in our region</w:t>
      </w:r>
      <w:r w:rsidRPr="00662832">
        <w:rPr>
          <w:rFonts w:ascii="Arial" w:eastAsia="Times New Roman" w:hAnsi="Arial" w:cs="Arial"/>
          <w:sz w:val="28"/>
          <w:szCs w:val="28"/>
          <w:shd w:val="clear" w:color="auto" w:fill="FFFFFF"/>
        </w:rPr>
        <w:t>.</w:t>
      </w:r>
    </w:p>
    <w:p w14:paraId="77282790" w14:textId="77777777" w:rsidR="000B4744" w:rsidRPr="00662832" w:rsidRDefault="000B4744" w:rsidP="00376323">
      <w:pPr>
        <w:ind w:left="-709"/>
        <w:rPr>
          <w:rFonts w:ascii="Arial" w:eastAsia="Times New Roman" w:hAnsi="Arial" w:cs="Arial"/>
          <w:sz w:val="28"/>
          <w:szCs w:val="28"/>
          <w:shd w:val="clear" w:color="auto" w:fill="FFFFFF"/>
        </w:rPr>
      </w:pPr>
    </w:p>
    <w:p w14:paraId="6516BB68" w14:textId="3D0B927E" w:rsidR="000B4744" w:rsidRPr="00662832" w:rsidRDefault="00EB5E1E" w:rsidP="00376323">
      <w:p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In </w:t>
      </w:r>
      <w:proofErr w:type="spellStart"/>
      <w:r w:rsidRPr="00662832">
        <w:rPr>
          <w:rFonts w:ascii="Arial" w:eastAsia="Times New Roman" w:hAnsi="Arial" w:cs="Arial"/>
          <w:sz w:val="28"/>
          <w:szCs w:val="28"/>
          <w:shd w:val="clear" w:color="auto" w:fill="FFFFFF"/>
        </w:rPr>
        <w:t>mid 2015</w:t>
      </w:r>
      <w:proofErr w:type="spellEnd"/>
      <w:r w:rsidRPr="00662832">
        <w:rPr>
          <w:rFonts w:ascii="Arial" w:eastAsia="Times New Roman" w:hAnsi="Arial" w:cs="Arial"/>
          <w:sz w:val="28"/>
          <w:szCs w:val="28"/>
          <w:shd w:val="clear" w:color="auto" w:fill="FFFFFF"/>
        </w:rPr>
        <w:t xml:space="preserve"> </w:t>
      </w:r>
      <w:r w:rsidR="000B4744" w:rsidRPr="00662832">
        <w:rPr>
          <w:rFonts w:ascii="Arial" w:eastAsia="Times New Roman" w:hAnsi="Arial" w:cs="Arial"/>
          <w:sz w:val="28"/>
          <w:szCs w:val="28"/>
          <w:shd w:val="clear" w:color="auto" w:fill="FFFFFF"/>
        </w:rPr>
        <w:t xml:space="preserve">Forsayth was </w:t>
      </w:r>
      <w:r w:rsidRPr="00662832">
        <w:rPr>
          <w:rFonts w:ascii="Arial" w:eastAsia="Times New Roman" w:hAnsi="Arial" w:cs="Arial"/>
          <w:sz w:val="28"/>
          <w:szCs w:val="28"/>
          <w:shd w:val="clear" w:color="auto" w:fill="FFFFFF"/>
        </w:rPr>
        <w:t xml:space="preserve">identified as a beneficiary of Round 1 of the Australian Government’s Mobile Black Spot funding. </w:t>
      </w:r>
      <w:r w:rsidR="00270BA3" w:rsidRPr="00662832">
        <w:rPr>
          <w:rFonts w:ascii="Arial" w:eastAsia="Times New Roman" w:hAnsi="Arial" w:cs="Arial"/>
          <w:sz w:val="28"/>
          <w:szCs w:val="28"/>
          <w:shd w:val="clear" w:color="auto" w:fill="FFFFFF"/>
        </w:rPr>
        <w:t>As a result,</w:t>
      </w:r>
      <w:r w:rsidRPr="00662832">
        <w:rPr>
          <w:rFonts w:ascii="Arial" w:eastAsia="Times New Roman" w:hAnsi="Arial" w:cs="Arial"/>
          <w:sz w:val="28"/>
          <w:szCs w:val="28"/>
          <w:shd w:val="clear" w:color="auto" w:fill="FFFFFF"/>
        </w:rPr>
        <w:t xml:space="preserve"> </w:t>
      </w:r>
      <w:r w:rsidR="00270BA3" w:rsidRPr="00662832">
        <w:rPr>
          <w:rFonts w:ascii="Arial" w:eastAsia="Times New Roman" w:hAnsi="Arial" w:cs="Arial"/>
          <w:sz w:val="28"/>
          <w:szCs w:val="28"/>
          <w:shd w:val="clear" w:color="auto" w:fill="FFFFFF"/>
        </w:rPr>
        <w:t xml:space="preserve">on 24/12/2015 </w:t>
      </w:r>
      <w:r w:rsidRPr="00662832">
        <w:rPr>
          <w:rFonts w:ascii="Arial" w:eastAsia="Times New Roman" w:hAnsi="Arial" w:cs="Arial"/>
          <w:sz w:val="28"/>
          <w:szCs w:val="28"/>
          <w:shd w:val="clear" w:color="auto" w:fill="FFFFFF"/>
        </w:rPr>
        <w:t xml:space="preserve">mobile connectivity became available </w:t>
      </w:r>
      <w:r w:rsidR="00270BA3" w:rsidRPr="00662832">
        <w:rPr>
          <w:rFonts w:ascii="Arial" w:eastAsia="Times New Roman" w:hAnsi="Arial" w:cs="Arial"/>
          <w:sz w:val="28"/>
          <w:szCs w:val="28"/>
          <w:shd w:val="clear" w:color="auto" w:fill="FFFFFF"/>
        </w:rPr>
        <w:t>within the town through the Telstra 4</w:t>
      </w:r>
      <w:r w:rsidR="00D222FD" w:rsidRPr="00662832">
        <w:rPr>
          <w:rFonts w:ascii="Arial" w:eastAsia="Times New Roman" w:hAnsi="Arial" w:cs="Arial"/>
          <w:sz w:val="28"/>
          <w:szCs w:val="28"/>
          <w:shd w:val="clear" w:color="auto" w:fill="FFFFFF"/>
        </w:rPr>
        <w:t>G network</w:t>
      </w:r>
      <w:r w:rsidR="00270BA3" w:rsidRPr="00662832">
        <w:rPr>
          <w:rFonts w:ascii="Arial" w:eastAsia="Times New Roman" w:hAnsi="Arial" w:cs="Arial"/>
          <w:sz w:val="28"/>
          <w:szCs w:val="28"/>
          <w:shd w:val="clear" w:color="auto" w:fill="FFFFFF"/>
        </w:rPr>
        <w:t>.</w:t>
      </w:r>
      <w:r w:rsidR="00D222FD" w:rsidRPr="00662832">
        <w:rPr>
          <w:rFonts w:ascii="Arial" w:eastAsia="Times New Roman" w:hAnsi="Arial" w:cs="Arial"/>
          <w:sz w:val="28"/>
          <w:szCs w:val="28"/>
          <w:shd w:val="clear" w:color="auto" w:fill="FFFFFF"/>
        </w:rPr>
        <w:t xml:space="preserve"> </w:t>
      </w:r>
    </w:p>
    <w:p w14:paraId="07A1610E" w14:textId="77777777" w:rsidR="00D222FD" w:rsidRPr="00662832" w:rsidRDefault="00D222FD" w:rsidP="00376323">
      <w:pPr>
        <w:ind w:left="-709"/>
        <w:rPr>
          <w:rFonts w:ascii="Arial" w:eastAsia="Times New Roman" w:hAnsi="Arial" w:cs="Arial"/>
          <w:sz w:val="28"/>
          <w:szCs w:val="28"/>
          <w:shd w:val="clear" w:color="auto" w:fill="FFFFFF"/>
        </w:rPr>
      </w:pPr>
    </w:p>
    <w:p w14:paraId="50F2DB97" w14:textId="7DD485D6" w:rsidR="008A5FEB" w:rsidRPr="00662832" w:rsidRDefault="00DE4B1B" w:rsidP="00376323">
      <w:p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We</w:t>
      </w:r>
      <w:r w:rsidR="00D222FD" w:rsidRPr="00662832">
        <w:rPr>
          <w:rFonts w:ascii="Arial" w:eastAsia="Times New Roman" w:hAnsi="Arial" w:cs="Arial"/>
          <w:sz w:val="28"/>
          <w:szCs w:val="28"/>
          <w:shd w:val="clear" w:color="auto" w:fill="FFFFFF"/>
        </w:rPr>
        <w:t xml:space="preserve"> </w:t>
      </w:r>
      <w:r w:rsidR="007E7A40" w:rsidRPr="00662832">
        <w:rPr>
          <w:rFonts w:ascii="Arial" w:eastAsia="Times New Roman" w:hAnsi="Arial" w:cs="Arial"/>
          <w:sz w:val="28"/>
          <w:szCs w:val="28"/>
          <w:shd w:val="clear" w:color="auto" w:fill="FFFFFF"/>
        </w:rPr>
        <w:t xml:space="preserve">subsequently </w:t>
      </w:r>
      <w:r w:rsidR="00D222FD" w:rsidRPr="00662832">
        <w:rPr>
          <w:rFonts w:ascii="Arial" w:eastAsia="Times New Roman" w:hAnsi="Arial" w:cs="Arial"/>
          <w:sz w:val="28"/>
          <w:szCs w:val="28"/>
          <w:shd w:val="clear" w:color="auto" w:fill="FFFFFF"/>
        </w:rPr>
        <w:t xml:space="preserve">installed a Telstra approved mobile phone booster at </w:t>
      </w:r>
      <w:r w:rsidRPr="00662832">
        <w:rPr>
          <w:rFonts w:ascii="Arial" w:eastAsia="Times New Roman" w:hAnsi="Arial" w:cs="Arial"/>
          <w:sz w:val="28"/>
          <w:szCs w:val="28"/>
          <w:shd w:val="clear" w:color="auto" w:fill="FFFFFF"/>
        </w:rPr>
        <w:t>our</w:t>
      </w:r>
      <w:r w:rsidR="00D222FD" w:rsidRPr="00662832">
        <w:rPr>
          <w:rFonts w:ascii="Arial" w:eastAsia="Times New Roman" w:hAnsi="Arial" w:cs="Arial"/>
          <w:sz w:val="28"/>
          <w:szCs w:val="28"/>
          <w:shd w:val="clear" w:color="auto" w:fill="FFFFFF"/>
        </w:rPr>
        <w:t xml:space="preserve"> own expense ($1276) to </w:t>
      </w:r>
      <w:r w:rsidR="00270BA3" w:rsidRPr="00662832">
        <w:rPr>
          <w:rFonts w:ascii="Arial" w:eastAsia="Times New Roman" w:hAnsi="Arial" w:cs="Arial"/>
          <w:sz w:val="28"/>
          <w:szCs w:val="28"/>
          <w:shd w:val="clear" w:color="auto" w:fill="FFFFFF"/>
        </w:rPr>
        <w:t>facilitate connectivity to a wider area.</w:t>
      </w:r>
      <w:r w:rsidR="00D222FD" w:rsidRPr="00662832">
        <w:rPr>
          <w:rFonts w:ascii="Arial" w:eastAsia="Times New Roman" w:hAnsi="Arial" w:cs="Arial"/>
          <w:sz w:val="28"/>
          <w:szCs w:val="28"/>
          <w:shd w:val="clear" w:color="auto" w:fill="FFFFFF"/>
        </w:rPr>
        <w:t xml:space="preserve"> The mobile phone booster links with the base station in Forsayth to provide mobile network connectivity at the station homestead and </w:t>
      </w:r>
      <w:r w:rsidR="00B402F6">
        <w:rPr>
          <w:rFonts w:ascii="Arial" w:eastAsia="Times New Roman" w:hAnsi="Arial" w:cs="Arial"/>
          <w:sz w:val="28"/>
          <w:szCs w:val="28"/>
          <w:shd w:val="clear" w:color="auto" w:fill="FFFFFF"/>
        </w:rPr>
        <w:t xml:space="preserve">inside a 20m radius at </w:t>
      </w:r>
      <w:proofErr w:type="spellStart"/>
      <w:r w:rsidR="00D222FD" w:rsidRPr="00662832">
        <w:rPr>
          <w:rFonts w:ascii="Arial" w:eastAsia="Times New Roman" w:hAnsi="Arial" w:cs="Arial"/>
          <w:sz w:val="28"/>
          <w:szCs w:val="28"/>
          <w:shd w:val="clear" w:color="auto" w:fill="FFFFFF"/>
        </w:rPr>
        <w:t>Cobbold</w:t>
      </w:r>
      <w:proofErr w:type="spellEnd"/>
      <w:r w:rsidR="00D222FD" w:rsidRPr="00662832">
        <w:rPr>
          <w:rFonts w:ascii="Arial" w:eastAsia="Times New Roman" w:hAnsi="Arial" w:cs="Arial"/>
          <w:sz w:val="28"/>
          <w:szCs w:val="28"/>
          <w:shd w:val="clear" w:color="auto" w:fill="FFFFFF"/>
        </w:rPr>
        <w:t xml:space="preserve"> Gorge Village </w:t>
      </w:r>
      <w:r w:rsidR="00270BA3" w:rsidRPr="00662832">
        <w:rPr>
          <w:rFonts w:ascii="Arial" w:eastAsia="Times New Roman" w:hAnsi="Arial" w:cs="Arial"/>
          <w:sz w:val="28"/>
          <w:szCs w:val="28"/>
          <w:shd w:val="clear" w:color="auto" w:fill="FFFFFF"/>
        </w:rPr>
        <w:t xml:space="preserve">45 </w:t>
      </w:r>
      <w:proofErr w:type="spellStart"/>
      <w:r w:rsidR="00270BA3" w:rsidRPr="00662832">
        <w:rPr>
          <w:rFonts w:ascii="Arial" w:eastAsia="Times New Roman" w:hAnsi="Arial" w:cs="Arial"/>
          <w:sz w:val="28"/>
          <w:szCs w:val="28"/>
          <w:shd w:val="clear" w:color="auto" w:fill="FFFFFF"/>
        </w:rPr>
        <w:t>kms</w:t>
      </w:r>
      <w:proofErr w:type="spellEnd"/>
      <w:r w:rsidR="00270BA3" w:rsidRPr="00662832">
        <w:rPr>
          <w:rFonts w:ascii="Arial" w:eastAsia="Times New Roman" w:hAnsi="Arial" w:cs="Arial"/>
          <w:sz w:val="28"/>
          <w:szCs w:val="28"/>
          <w:shd w:val="clear" w:color="auto" w:fill="FFFFFF"/>
        </w:rPr>
        <w:t xml:space="preserve"> away</w:t>
      </w:r>
      <w:r w:rsidR="006859DB" w:rsidRPr="00662832">
        <w:rPr>
          <w:rFonts w:ascii="Arial" w:eastAsia="Times New Roman" w:hAnsi="Arial" w:cs="Arial"/>
          <w:sz w:val="28"/>
          <w:szCs w:val="28"/>
          <w:shd w:val="clear" w:color="auto" w:fill="FFFFFF"/>
        </w:rPr>
        <w:t>.</w:t>
      </w:r>
      <w:r w:rsidR="00270BA3" w:rsidRPr="00662832">
        <w:rPr>
          <w:rFonts w:ascii="Arial" w:eastAsia="Times New Roman" w:hAnsi="Arial" w:cs="Arial"/>
          <w:sz w:val="28"/>
          <w:szCs w:val="28"/>
          <w:shd w:val="clear" w:color="auto" w:fill="FFFFFF"/>
        </w:rPr>
        <w:t xml:space="preserve"> </w:t>
      </w:r>
      <w:r w:rsidRPr="00662832">
        <w:rPr>
          <w:rFonts w:ascii="Arial" w:eastAsia="Times New Roman" w:hAnsi="Arial" w:cs="Arial"/>
          <w:sz w:val="28"/>
          <w:szCs w:val="28"/>
          <w:shd w:val="clear" w:color="auto" w:fill="FFFFFF"/>
        </w:rPr>
        <w:t xml:space="preserve">This enables more effective communication between our three business operations. It also </w:t>
      </w:r>
      <w:r w:rsidRPr="00662832">
        <w:rPr>
          <w:rFonts w:ascii="Arial" w:eastAsia="Times New Roman" w:hAnsi="Arial" w:cs="Arial"/>
          <w:sz w:val="28"/>
          <w:szCs w:val="28"/>
          <w:shd w:val="clear" w:color="auto" w:fill="FFFFFF"/>
        </w:rPr>
        <w:lastRenderedPageBreak/>
        <w:t xml:space="preserve">provides </w:t>
      </w:r>
      <w:r w:rsidR="00B402F6">
        <w:rPr>
          <w:rFonts w:ascii="Arial" w:eastAsia="Times New Roman" w:hAnsi="Arial" w:cs="Arial"/>
          <w:sz w:val="28"/>
          <w:szCs w:val="28"/>
          <w:shd w:val="clear" w:color="auto" w:fill="FFFFFF"/>
        </w:rPr>
        <w:t xml:space="preserve">limited </w:t>
      </w:r>
      <w:r w:rsidRPr="00662832">
        <w:rPr>
          <w:rFonts w:ascii="Arial" w:eastAsia="Times New Roman" w:hAnsi="Arial" w:cs="Arial"/>
          <w:sz w:val="28"/>
          <w:szCs w:val="28"/>
          <w:shd w:val="clear" w:color="auto" w:fill="FFFFFF"/>
        </w:rPr>
        <w:t xml:space="preserve">internet connectivity via mobile data for </w:t>
      </w:r>
      <w:r w:rsidR="006E04B6" w:rsidRPr="00662832">
        <w:rPr>
          <w:rFonts w:ascii="Arial" w:eastAsia="Times New Roman" w:hAnsi="Arial" w:cs="Arial"/>
          <w:sz w:val="28"/>
          <w:szCs w:val="28"/>
          <w:shd w:val="clear" w:color="auto" w:fill="FFFFFF"/>
        </w:rPr>
        <w:t xml:space="preserve">tourists and </w:t>
      </w:r>
      <w:r w:rsidRPr="00662832">
        <w:rPr>
          <w:rFonts w:ascii="Arial" w:eastAsia="Times New Roman" w:hAnsi="Arial" w:cs="Arial"/>
          <w:sz w:val="28"/>
          <w:szCs w:val="28"/>
          <w:shd w:val="clear" w:color="auto" w:fill="FFFFFF"/>
        </w:rPr>
        <w:t xml:space="preserve">visitors to </w:t>
      </w:r>
      <w:proofErr w:type="spellStart"/>
      <w:r w:rsidRPr="00662832">
        <w:rPr>
          <w:rFonts w:ascii="Arial" w:eastAsia="Times New Roman" w:hAnsi="Arial" w:cs="Arial"/>
          <w:sz w:val="28"/>
          <w:szCs w:val="28"/>
          <w:shd w:val="clear" w:color="auto" w:fill="FFFFFF"/>
        </w:rPr>
        <w:t>Cobbold</w:t>
      </w:r>
      <w:proofErr w:type="spellEnd"/>
      <w:r w:rsidRPr="00662832">
        <w:rPr>
          <w:rFonts w:ascii="Arial" w:eastAsia="Times New Roman" w:hAnsi="Arial" w:cs="Arial"/>
          <w:sz w:val="28"/>
          <w:szCs w:val="28"/>
          <w:shd w:val="clear" w:color="auto" w:fill="FFFFFF"/>
        </w:rPr>
        <w:t xml:space="preserve"> Gorge, a much cheaper and more convenient option than via the satellite. </w:t>
      </w:r>
      <w:r w:rsidR="006859DB" w:rsidRPr="00662832">
        <w:rPr>
          <w:rFonts w:ascii="Arial" w:eastAsia="Times New Roman" w:hAnsi="Arial" w:cs="Arial"/>
          <w:sz w:val="28"/>
          <w:szCs w:val="28"/>
          <w:shd w:val="clear" w:color="auto" w:fill="FFFFFF"/>
        </w:rPr>
        <w:t>Much of the cattle station and m</w:t>
      </w:r>
      <w:r w:rsidR="00106D3E" w:rsidRPr="00662832">
        <w:rPr>
          <w:rFonts w:ascii="Arial" w:eastAsia="Times New Roman" w:hAnsi="Arial" w:cs="Arial"/>
          <w:sz w:val="28"/>
          <w:szCs w:val="28"/>
          <w:shd w:val="clear" w:color="auto" w:fill="FFFFFF"/>
        </w:rPr>
        <w:t xml:space="preserve">any areas of the Etheridge Shire </w:t>
      </w:r>
      <w:r w:rsidRPr="00662832">
        <w:rPr>
          <w:rFonts w:ascii="Arial" w:eastAsia="Times New Roman" w:hAnsi="Arial" w:cs="Arial"/>
          <w:sz w:val="28"/>
          <w:szCs w:val="28"/>
          <w:shd w:val="clear" w:color="auto" w:fill="FFFFFF"/>
        </w:rPr>
        <w:t xml:space="preserve">including road corridors </w:t>
      </w:r>
      <w:r w:rsidR="00106D3E" w:rsidRPr="00662832">
        <w:rPr>
          <w:rFonts w:ascii="Arial" w:eastAsia="Times New Roman" w:hAnsi="Arial" w:cs="Arial"/>
          <w:sz w:val="28"/>
          <w:szCs w:val="28"/>
          <w:shd w:val="clear" w:color="auto" w:fill="FFFFFF"/>
        </w:rPr>
        <w:t>remain without mobile connectivity</w:t>
      </w:r>
      <w:r w:rsidRPr="00662832">
        <w:rPr>
          <w:rFonts w:ascii="Arial" w:eastAsia="Times New Roman" w:hAnsi="Arial" w:cs="Arial"/>
          <w:sz w:val="28"/>
          <w:szCs w:val="28"/>
          <w:shd w:val="clear" w:color="auto" w:fill="FFFFFF"/>
        </w:rPr>
        <w:t>.</w:t>
      </w:r>
      <w:r w:rsidR="00106D3E" w:rsidRPr="00662832">
        <w:rPr>
          <w:rFonts w:ascii="Arial" w:eastAsia="Times New Roman" w:hAnsi="Arial" w:cs="Arial"/>
          <w:sz w:val="28"/>
          <w:szCs w:val="28"/>
          <w:shd w:val="clear" w:color="auto" w:fill="FFFFFF"/>
        </w:rPr>
        <w:t xml:space="preserve"> </w:t>
      </w:r>
    </w:p>
    <w:p w14:paraId="7DB13EBC" w14:textId="77777777" w:rsidR="008A5FEB" w:rsidRPr="00662832" w:rsidRDefault="008A5FEB" w:rsidP="00376323">
      <w:pPr>
        <w:ind w:left="-709"/>
        <w:rPr>
          <w:rFonts w:ascii="Arial" w:eastAsia="Times New Roman" w:hAnsi="Arial" w:cs="Arial"/>
          <w:sz w:val="28"/>
          <w:szCs w:val="28"/>
          <w:shd w:val="clear" w:color="auto" w:fill="FFFFFF"/>
        </w:rPr>
      </w:pPr>
    </w:p>
    <w:p w14:paraId="5009C569" w14:textId="77777777" w:rsidR="006E04B6" w:rsidRPr="00662832" w:rsidRDefault="006E04B6" w:rsidP="00376323">
      <w:pPr>
        <w:ind w:left="-709"/>
        <w:rPr>
          <w:rFonts w:ascii="Arial" w:eastAsia="Times New Roman" w:hAnsi="Arial" w:cs="Arial"/>
          <w:sz w:val="28"/>
          <w:szCs w:val="28"/>
          <w:shd w:val="clear" w:color="auto" w:fill="FFFFFF"/>
        </w:rPr>
      </w:pPr>
    </w:p>
    <w:p w14:paraId="5FB4279D" w14:textId="1D60A0A2" w:rsidR="005C3484" w:rsidRPr="00662832" w:rsidRDefault="005C3484" w:rsidP="00376323">
      <w:pPr>
        <w:ind w:left="-709"/>
        <w:rPr>
          <w:rFonts w:ascii="Arial" w:eastAsia="Times New Roman" w:hAnsi="Arial" w:cs="Arial"/>
          <w:b/>
          <w:i/>
          <w:sz w:val="28"/>
          <w:szCs w:val="28"/>
          <w:shd w:val="clear" w:color="auto" w:fill="FFFFFF"/>
        </w:rPr>
      </w:pPr>
      <w:r w:rsidRPr="00662832">
        <w:rPr>
          <w:rFonts w:ascii="Arial" w:eastAsia="Times New Roman" w:hAnsi="Arial" w:cs="Arial"/>
          <w:b/>
          <w:i/>
          <w:sz w:val="28"/>
          <w:szCs w:val="28"/>
          <w:shd w:val="clear" w:color="auto" w:fill="FFFFFF"/>
        </w:rPr>
        <w:t>Key issues:</w:t>
      </w:r>
    </w:p>
    <w:p w14:paraId="5D1F96E9" w14:textId="77777777" w:rsidR="00DE4B1B" w:rsidRPr="00662832" w:rsidRDefault="00DE4B1B" w:rsidP="00376323">
      <w:pPr>
        <w:ind w:left="-709"/>
        <w:rPr>
          <w:rFonts w:ascii="Arial" w:eastAsia="Times New Roman" w:hAnsi="Arial" w:cs="Arial"/>
          <w:b/>
          <w:i/>
          <w:sz w:val="28"/>
          <w:szCs w:val="28"/>
          <w:shd w:val="clear" w:color="auto" w:fill="FFFFFF"/>
        </w:rPr>
      </w:pPr>
    </w:p>
    <w:p w14:paraId="1FED4BA1" w14:textId="20D34857" w:rsidR="00DE4B1B" w:rsidRPr="00662832" w:rsidRDefault="00DE4B1B" w:rsidP="00376323">
      <w:pPr>
        <w:pStyle w:val="ListParagraph"/>
        <w:numPr>
          <w:ilvl w:val="0"/>
          <w:numId w:val="7"/>
        </w:numPr>
        <w:ind w:left="-709"/>
        <w:rPr>
          <w:rFonts w:ascii="Arial" w:eastAsia="Times New Roman" w:hAnsi="Arial" w:cs="Arial"/>
          <w:b/>
          <w:i/>
          <w:sz w:val="28"/>
          <w:szCs w:val="28"/>
          <w:shd w:val="clear" w:color="auto" w:fill="FFFFFF"/>
        </w:rPr>
      </w:pPr>
      <w:r w:rsidRPr="00662832">
        <w:rPr>
          <w:rFonts w:ascii="Arial" w:eastAsia="Times New Roman" w:hAnsi="Arial" w:cs="Arial"/>
          <w:b/>
          <w:i/>
          <w:sz w:val="28"/>
          <w:szCs w:val="28"/>
          <w:shd w:val="clear" w:color="auto" w:fill="FFFFFF"/>
        </w:rPr>
        <w:t>Mobile connectivity in the Etheridge Shire is limited to some towns</w:t>
      </w:r>
      <w:r w:rsidR="006E04B6" w:rsidRPr="00662832">
        <w:rPr>
          <w:rFonts w:ascii="Arial" w:eastAsia="Times New Roman" w:hAnsi="Arial" w:cs="Arial"/>
          <w:b/>
          <w:i/>
          <w:sz w:val="28"/>
          <w:szCs w:val="28"/>
          <w:shd w:val="clear" w:color="auto" w:fill="FFFFFF"/>
        </w:rPr>
        <w:t>, sections of road corridors</w:t>
      </w:r>
      <w:r w:rsidRPr="00662832">
        <w:rPr>
          <w:rFonts w:ascii="Arial" w:eastAsia="Times New Roman" w:hAnsi="Arial" w:cs="Arial"/>
          <w:b/>
          <w:i/>
          <w:sz w:val="28"/>
          <w:szCs w:val="28"/>
          <w:shd w:val="clear" w:color="auto" w:fill="FFFFFF"/>
        </w:rPr>
        <w:t xml:space="preserve"> and </w:t>
      </w:r>
      <w:r w:rsidR="00F45438">
        <w:rPr>
          <w:rFonts w:ascii="Arial" w:eastAsia="Times New Roman" w:hAnsi="Arial" w:cs="Arial"/>
          <w:b/>
          <w:i/>
          <w:sz w:val="28"/>
          <w:szCs w:val="28"/>
          <w:shd w:val="clear" w:color="auto" w:fill="FFFFFF"/>
        </w:rPr>
        <w:t xml:space="preserve">a </w:t>
      </w:r>
      <w:r w:rsidR="00167E07">
        <w:rPr>
          <w:rFonts w:ascii="Arial" w:eastAsia="Times New Roman" w:hAnsi="Arial" w:cs="Arial"/>
          <w:b/>
          <w:i/>
          <w:sz w:val="28"/>
          <w:szCs w:val="28"/>
          <w:shd w:val="clear" w:color="auto" w:fill="FFFFFF"/>
        </w:rPr>
        <w:t>boosted spot</w:t>
      </w:r>
      <w:r w:rsidR="00F45438">
        <w:rPr>
          <w:rFonts w:ascii="Arial" w:eastAsia="Times New Roman" w:hAnsi="Arial" w:cs="Arial"/>
          <w:b/>
          <w:i/>
          <w:sz w:val="28"/>
          <w:szCs w:val="28"/>
          <w:shd w:val="clear" w:color="auto" w:fill="FFFFFF"/>
        </w:rPr>
        <w:t xml:space="preserve"> at </w:t>
      </w:r>
      <w:proofErr w:type="spellStart"/>
      <w:r w:rsidRPr="00662832">
        <w:rPr>
          <w:rFonts w:ascii="Arial" w:eastAsia="Times New Roman" w:hAnsi="Arial" w:cs="Arial"/>
          <w:b/>
          <w:i/>
          <w:sz w:val="28"/>
          <w:szCs w:val="28"/>
          <w:shd w:val="clear" w:color="auto" w:fill="FFFFFF"/>
        </w:rPr>
        <w:t>Cobbold</w:t>
      </w:r>
      <w:proofErr w:type="spellEnd"/>
      <w:r w:rsidRPr="00662832">
        <w:rPr>
          <w:rFonts w:ascii="Arial" w:eastAsia="Times New Roman" w:hAnsi="Arial" w:cs="Arial"/>
          <w:b/>
          <w:i/>
          <w:sz w:val="28"/>
          <w:szCs w:val="28"/>
          <w:shd w:val="clear" w:color="auto" w:fill="FFFFFF"/>
        </w:rPr>
        <w:t xml:space="preserve"> Gorge Village.</w:t>
      </w:r>
    </w:p>
    <w:p w14:paraId="330CB9ED" w14:textId="0FDF1EE7" w:rsidR="00106D3E" w:rsidRPr="00662832" w:rsidRDefault="00270BA3" w:rsidP="00376323">
      <w:pPr>
        <w:pStyle w:val="ListParagraph"/>
        <w:numPr>
          <w:ilvl w:val="0"/>
          <w:numId w:val="7"/>
        </w:numPr>
        <w:ind w:left="-709"/>
        <w:rPr>
          <w:rFonts w:ascii="Arial" w:eastAsia="Times New Roman" w:hAnsi="Arial" w:cs="Arial"/>
          <w:b/>
          <w:i/>
          <w:sz w:val="28"/>
          <w:szCs w:val="28"/>
          <w:shd w:val="clear" w:color="auto" w:fill="FFFFFF"/>
        </w:rPr>
      </w:pPr>
      <w:r w:rsidRPr="00662832">
        <w:rPr>
          <w:rFonts w:ascii="Arial" w:eastAsia="Times New Roman" w:hAnsi="Arial" w:cs="Arial"/>
          <w:b/>
          <w:i/>
          <w:sz w:val="28"/>
          <w:szCs w:val="28"/>
          <w:shd w:val="clear" w:color="auto" w:fill="FFFFFF"/>
        </w:rPr>
        <w:t>Telstra remains</w:t>
      </w:r>
      <w:r w:rsidR="00960ABD" w:rsidRPr="00662832">
        <w:rPr>
          <w:rFonts w:ascii="Arial" w:eastAsia="Times New Roman" w:hAnsi="Arial" w:cs="Arial"/>
          <w:b/>
          <w:i/>
          <w:sz w:val="28"/>
          <w:szCs w:val="28"/>
          <w:shd w:val="clear" w:color="auto" w:fill="FFFFFF"/>
        </w:rPr>
        <w:t xml:space="preserve"> the sole Mobile Network Operator (MNO) in the area.</w:t>
      </w:r>
    </w:p>
    <w:p w14:paraId="6079FD29" w14:textId="4F560EE0" w:rsidR="00D548C4" w:rsidRPr="00662832" w:rsidRDefault="00D548C4" w:rsidP="00376323">
      <w:pPr>
        <w:pStyle w:val="ListParagraph"/>
        <w:numPr>
          <w:ilvl w:val="0"/>
          <w:numId w:val="7"/>
        </w:numPr>
        <w:ind w:left="-709"/>
        <w:rPr>
          <w:rFonts w:ascii="Arial" w:eastAsia="Times New Roman" w:hAnsi="Arial" w:cs="Arial"/>
          <w:b/>
          <w:i/>
          <w:sz w:val="28"/>
          <w:szCs w:val="28"/>
          <w:shd w:val="clear" w:color="auto" w:fill="FFFFFF"/>
        </w:rPr>
      </w:pPr>
      <w:r w:rsidRPr="00662832">
        <w:rPr>
          <w:rFonts w:ascii="Arial" w:eastAsia="Times New Roman" w:hAnsi="Arial" w:cs="Arial"/>
          <w:b/>
          <w:i/>
          <w:sz w:val="28"/>
          <w:szCs w:val="28"/>
          <w:shd w:val="clear" w:color="auto" w:fill="FFFFFF"/>
        </w:rPr>
        <w:t>There is no choice of mobile service providers</w:t>
      </w:r>
    </w:p>
    <w:p w14:paraId="3BB691A2" w14:textId="058C36A1" w:rsidR="002D655F" w:rsidRPr="00662832" w:rsidRDefault="00D548C4" w:rsidP="00376323">
      <w:pPr>
        <w:pStyle w:val="ListParagraph"/>
        <w:numPr>
          <w:ilvl w:val="0"/>
          <w:numId w:val="7"/>
        </w:numPr>
        <w:ind w:left="-709"/>
        <w:rPr>
          <w:rFonts w:ascii="Arial" w:eastAsia="Times New Roman" w:hAnsi="Arial" w:cs="Arial"/>
          <w:b/>
          <w:i/>
          <w:sz w:val="28"/>
          <w:szCs w:val="28"/>
          <w:shd w:val="clear" w:color="auto" w:fill="FFFFFF"/>
        </w:rPr>
      </w:pPr>
      <w:r w:rsidRPr="00662832">
        <w:rPr>
          <w:rFonts w:ascii="Arial" w:eastAsia="Times New Roman" w:hAnsi="Arial" w:cs="Arial"/>
          <w:b/>
          <w:i/>
          <w:sz w:val="28"/>
          <w:szCs w:val="28"/>
          <w:shd w:val="clear" w:color="auto" w:fill="FFFFFF"/>
        </w:rPr>
        <w:t>Infrastructure based competition does not exist</w:t>
      </w:r>
    </w:p>
    <w:p w14:paraId="26D1E3DF" w14:textId="77777777" w:rsidR="00DE4B1B" w:rsidRPr="00662832" w:rsidRDefault="00DE4B1B" w:rsidP="00376323">
      <w:pPr>
        <w:ind w:left="-709"/>
        <w:rPr>
          <w:rFonts w:ascii="Arial" w:eastAsia="Times New Roman" w:hAnsi="Arial" w:cs="Arial"/>
          <w:b/>
          <w:sz w:val="36"/>
          <w:szCs w:val="36"/>
          <w:shd w:val="clear" w:color="auto" w:fill="FFFFFF"/>
        </w:rPr>
      </w:pPr>
    </w:p>
    <w:p w14:paraId="5AAA597E" w14:textId="57AE0E4D" w:rsidR="00D222FD" w:rsidRPr="00662832" w:rsidRDefault="00E706CB" w:rsidP="00376323">
      <w:pPr>
        <w:ind w:left="-709"/>
        <w:rPr>
          <w:rFonts w:ascii="Arial" w:eastAsia="Times New Roman" w:hAnsi="Arial" w:cs="Arial"/>
          <w:b/>
          <w:sz w:val="36"/>
          <w:szCs w:val="36"/>
          <w:shd w:val="clear" w:color="auto" w:fill="FFFFFF"/>
        </w:rPr>
      </w:pPr>
      <w:r w:rsidRPr="00662832">
        <w:rPr>
          <w:rFonts w:ascii="Arial" w:eastAsia="Times New Roman" w:hAnsi="Arial" w:cs="Arial"/>
          <w:b/>
          <w:sz w:val="36"/>
          <w:szCs w:val="36"/>
          <w:shd w:val="clear" w:color="auto" w:fill="FFFFFF"/>
        </w:rPr>
        <w:t>Our t</w:t>
      </w:r>
      <w:r w:rsidR="007A418F" w:rsidRPr="00662832">
        <w:rPr>
          <w:rFonts w:ascii="Arial" w:eastAsia="Times New Roman" w:hAnsi="Arial" w:cs="Arial"/>
          <w:b/>
          <w:sz w:val="36"/>
          <w:szCs w:val="36"/>
          <w:shd w:val="clear" w:color="auto" w:fill="FFFFFF"/>
        </w:rPr>
        <w:t>elecommunication needs</w:t>
      </w:r>
    </w:p>
    <w:p w14:paraId="0B3A0365" w14:textId="77777777" w:rsidR="007A418F" w:rsidRPr="00662832" w:rsidRDefault="007A418F" w:rsidP="00376323">
      <w:pPr>
        <w:ind w:left="-709"/>
        <w:rPr>
          <w:rFonts w:ascii="Arial" w:eastAsia="Times New Roman" w:hAnsi="Arial" w:cs="Arial"/>
          <w:b/>
          <w:sz w:val="28"/>
          <w:szCs w:val="28"/>
          <w:shd w:val="clear" w:color="auto" w:fill="FFFFFF"/>
        </w:rPr>
      </w:pPr>
    </w:p>
    <w:p w14:paraId="61074415" w14:textId="4179B996" w:rsidR="00CC5602" w:rsidRPr="00662832" w:rsidRDefault="00340318" w:rsidP="00376323">
      <w:pPr>
        <w:ind w:left="-709"/>
        <w:rPr>
          <w:rFonts w:ascii="Times" w:eastAsia="Times New Roman" w:hAnsi="Times" w:cs="Times New Roman"/>
          <w:sz w:val="28"/>
          <w:szCs w:val="28"/>
        </w:rPr>
      </w:pPr>
      <w:r w:rsidRPr="00662832">
        <w:rPr>
          <w:rFonts w:ascii="Arial" w:eastAsia="Times New Roman" w:hAnsi="Arial" w:cs="Arial"/>
          <w:sz w:val="28"/>
          <w:szCs w:val="28"/>
          <w:shd w:val="clear" w:color="auto" w:fill="FFFFFF"/>
        </w:rPr>
        <w:t>As outlined above, mobile</w:t>
      </w:r>
      <w:r w:rsidRPr="00662832">
        <w:rPr>
          <w:rFonts w:ascii="Arial" w:eastAsia="Times New Roman" w:hAnsi="Arial" w:cs="Arial"/>
          <w:b/>
          <w:sz w:val="28"/>
          <w:szCs w:val="28"/>
          <w:shd w:val="clear" w:color="auto" w:fill="FFFFFF"/>
        </w:rPr>
        <w:t xml:space="preserve"> </w:t>
      </w:r>
      <w:r w:rsidR="00CC5602" w:rsidRPr="00662832">
        <w:rPr>
          <w:rFonts w:ascii="Arial" w:eastAsia="Times New Roman" w:hAnsi="Arial" w:cs="Arial"/>
          <w:sz w:val="28"/>
          <w:szCs w:val="28"/>
          <w:shd w:val="clear" w:color="auto" w:fill="FFFFFF"/>
        </w:rPr>
        <w:t xml:space="preserve">coverage and connectivity in our region is clearly not equitable with that of the majority of urban areas in Australia. In order to preserve and enhance our lifestyle and business outcomes it is essential that </w:t>
      </w:r>
      <w:r w:rsidR="00B557A6" w:rsidRPr="00662832">
        <w:rPr>
          <w:rFonts w:ascii="Arial" w:eastAsia="Times New Roman" w:hAnsi="Arial" w:cs="Arial"/>
          <w:sz w:val="28"/>
          <w:szCs w:val="28"/>
          <w:shd w:val="clear" w:color="auto" w:fill="FFFFFF"/>
        </w:rPr>
        <w:t>there is</w:t>
      </w:r>
      <w:r w:rsidR="00CC5602" w:rsidRPr="00662832">
        <w:rPr>
          <w:rFonts w:ascii="Arial" w:eastAsia="Times New Roman" w:hAnsi="Arial" w:cs="Arial"/>
          <w:sz w:val="28"/>
          <w:szCs w:val="28"/>
          <w:shd w:val="clear" w:color="auto" w:fill="FFFFFF"/>
        </w:rPr>
        <w:t xml:space="preserve"> continue</w:t>
      </w:r>
      <w:r w:rsidR="00B557A6" w:rsidRPr="00662832">
        <w:rPr>
          <w:rFonts w:ascii="Arial" w:eastAsia="Times New Roman" w:hAnsi="Arial" w:cs="Arial"/>
          <w:sz w:val="28"/>
          <w:szCs w:val="28"/>
          <w:shd w:val="clear" w:color="auto" w:fill="FFFFFF"/>
        </w:rPr>
        <w:t>d</w:t>
      </w:r>
      <w:r w:rsidR="00CC5602" w:rsidRPr="00662832">
        <w:rPr>
          <w:rFonts w:ascii="Arial" w:eastAsia="Times New Roman" w:hAnsi="Arial" w:cs="Arial"/>
          <w:sz w:val="28"/>
          <w:szCs w:val="28"/>
          <w:shd w:val="clear" w:color="auto" w:fill="FFFFFF"/>
        </w:rPr>
        <w:t xml:space="preserve"> invest</w:t>
      </w:r>
      <w:r w:rsidR="00B557A6" w:rsidRPr="00662832">
        <w:rPr>
          <w:rFonts w:ascii="Arial" w:eastAsia="Times New Roman" w:hAnsi="Arial" w:cs="Arial"/>
          <w:sz w:val="28"/>
          <w:szCs w:val="28"/>
          <w:shd w:val="clear" w:color="auto" w:fill="FFFFFF"/>
        </w:rPr>
        <w:t>ment</w:t>
      </w:r>
      <w:r w:rsidR="00CC5602" w:rsidRPr="00662832">
        <w:rPr>
          <w:rFonts w:ascii="Arial" w:eastAsia="Times New Roman" w:hAnsi="Arial" w:cs="Arial"/>
          <w:sz w:val="28"/>
          <w:szCs w:val="28"/>
          <w:shd w:val="clear" w:color="auto" w:fill="FFFFFF"/>
        </w:rPr>
        <w:t xml:space="preserve"> in extending and improving the </w:t>
      </w:r>
      <w:r w:rsidR="00DE4B1B" w:rsidRPr="00662832">
        <w:rPr>
          <w:rFonts w:ascii="Arial" w:eastAsia="Times New Roman" w:hAnsi="Arial" w:cs="Arial"/>
          <w:sz w:val="28"/>
          <w:szCs w:val="28"/>
          <w:shd w:val="clear" w:color="auto" w:fill="FFFFFF"/>
        </w:rPr>
        <w:t>service</w:t>
      </w:r>
      <w:r w:rsidR="00CC5602" w:rsidRPr="00662832">
        <w:rPr>
          <w:rFonts w:ascii="Arial" w:eastAsia="Times New Roman" w:hAnsi="Arial" w:cs="Arial"/>
          <w:sz w:val="28"/>
          <w:szCs w:val="28"/>
          <w:shd w:val="clear" w:color="auto" w:fill="FFFFFF"/>
        </w:rPr>
        <w:t>. The reasons are outlined below:</w:t>
      </w:r>
    </w:p>
    <w:p w14:paraId="786D4961" w14:textId="3D4D60A0" w:rsidR="00340318" w:rsidRPr="00662832" w:rsidRDefault="00340318" w:rsidP="00376323">
      <w:pPr>
        <w:ind w:left="-709"/>
        <w:rPr>
          <w:rFonts w:ascii="Arial" w:eastAsia="Times New Roman" w:hAnsi="Arial" w:cs="Arial"/>
          <w:b/>
          <w:sz w:val="28"/>
          <w:szCs w:val="28"/>
          <w:shd w:val="clear" w:color="auto" w:fill="FFFFFF"/>
        </w:rPr>
      </w:pPr>
    </w:p>
    <w:p w14:paraId="4BA0E753" w14:textId="1863DC5E" w:rsidR="007A418F" w:rsidRPr="00662832" w:rsidRDefault="00E706CB"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t xml:space="preserve">Business/economic </w:t>
      </w:r>
    </w:p>
    <w:p w14:paraId="4B677325" w14:textId="77777777" w:rsidR="00E706CB" w:rsidRPr="00662832" w:rsidRDefault="00E706CB" w:rsidP="00376323">
      <w:pPr>
        <w:ind w:left="-709"/>
        <w:rPr>
          <w:rFonts w:ascii="Arial" w:eastAsia="Times New Roman" w:hAnsi="Arial" w:cs="Arial"/>
          <w:b/>
          <w:sz w:val="28"/>
          <w:szCs w:val="28"/>
          <w:shd w:val="clear" w:color="auto" w:fill="FFFFFF"/>
        </w:rPr>
      </w:pPr>
    </w:p>
    <w:p w14:paraId="4A09C25D" w14:textId="6F1870D7" w:rsidR="00B46AC3" w:rsidRPr="00662832" w:rsidRDefault="00717FAC" w:rsidP="00376323">
      <w:pPr>
        <w:pStyle w:val="ListParagraph"/>
        <w:numPr>
          <w:ilvl w:val="0"/>
          <w:numId w:val="3"/>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Continual enhancements in mobile connectivity and coverage are essential to support economic growth through improved business opportunities, efficiencies and effectiveness.  </w:t>
      </w:r>
      <w:r w:rsidR="008A5FEB" w:rsidRPr="00662832">
        <w:rPr>
          <w:rFonts w:ascii="Arial" w:eastAsia="Times New Roman" w:hAnsi="Arial" w:cs="Arial"/>
          <w:sz w:val="28"/>
          <w:szCs w:val="28"/>
          <w:shd w:val="clear" w:color="auto" w:fill="FFFFFF"/>
        </w:rPr>
        <w:t xml:space="preserve">Mobile technologies are driving labour efficiencies </w:t>
      </w:r>
      <w:r w:rsidR="006859DB" w:rsidRPr="00662832">
        <w:rPr>
          <w:rFonts w:ascii="Arial" w:eastAsia="Times New Roman" w:hAnsi="Arial" w:cs="Arial"/>
          <w:sz w:val="28"/>
          <w:szCs w:val="28"/>
          <w:shd w:val="clear" w:color="auto" w:fill="FFFFFF"/>
        </w:rPr>
        <w:t xml:space="preserve">and are necessary </w:t>
      </w:r>
      <w:r w:rsidR="008A5FEB" w:rsidRPr="00662832">
        <w:rPr>
          <w:rFonts w:ascii="Arial" w:eastAsia="Times New Roman" w:hAnsi="Arial" w:cs="Arial"/>
          <w:sz w:val="28"/>
          <w:szCs w:val="28"/>
          <w:shd w:val="clear" w:color="auto" w:fill="FFFFFF"/>
        </w:rPr>
        <w:t xml:space="preserve">particularly as we work across three businesses in a large </w:t>
      </w:r>
      <w:r w:rsidR="002C6C50" w:rsidRPr="00662832">
        <w:rPr>
          <w:rFonts w:ascii="Arial" w:eastAsia="Times New Roman" w:hAnsi="Arial" w:cs="Arial"/>
          <w:sz w:val="28"/>
          <w:szCs w:val="28"/>
          <w:shd w:val="clear" w:color="auto" w:fill="FFFFFF"/>
        </w:rPr>
        <w:t xml:space="preserve">and remote </w:t>
      </w:r>
      <w:r w:rsidR="008A5FEB" w:rsidRPr="00662832">
        <w:rPr>
          <w:rFonts w:ascii="Arial" w:eastAsia="Times New Roman" w:hAnsi="Arial" w:cs="Arial"/>
          <w:sz w:val="28"/>
          <w:szCs w:val="28"/>
          <w:shd w:val="clear" w:color="auto" w:fill="FFFFFF"/>
        </w:rPr>
        <w:t>geographic area.</w:t>
      </w:r>
    </w:p>
    <w:p w14:paraId="36B2EC2A" w14:textId="3C375377" w:rsidR="00717FAC" w:rsidRPr="00662832" w:rsidRDefault="00717FAC" w:rsidP="00376323">
      <w:pPr>
        <w:pStyle w:val="ListParagraph"/>
        <w:numPr>
          <w:ilvl w:val="0"/>
          <w:numId w:val="3"/>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Reliance on land line/intermittent mobile connectivity reduces </w:t>
      </w:r>
      <w:r w:rsidR="005C3484" w:rsidRPr="00662832">
        <w:rPr>
          <w:rFonts w:ascii="Arial" w:eastAsia="Times New Roman" w:hAnsi="Arial" w:cs="Arial"/>
          <w:sz w:val="28"/>
          <w:szCs w:val="28"/>
          <w:shd w:val="clear" w:color="auto" w:fill="FFFFFF"/>
        </w:rPr>
        <w:t xml:space="preserve">our </w:t>
      </w:r>
      <w:r w:rsidRPr="00662832">
        <w:rPr>
          <w:rFonts w:ascii="Arial" w:eastAsia="Times New Roman" w:hAnsi="Arial" w:cs="Arial"/>
          <w:sz w:val="28"/>
          <w:szCs w:val="28"/>
          <w:shd w:val="clear" w:color="auto" w:fill="FFFFFF"/>
        </w:rPr>
        <w:t xml:space="preserve">responsiveness and </w:t>
      </w:r>
      <w:r w:rsidR="005C3484" w:rsidRPr="00662832">
        <w:rPr>
          <w:rFonts w:ascii="Arial" w:eastAsia="Times New Roman" w:hAnsi="Arial" w:cs="Arial"/>
          <w:sz w:val="28"/>
          <w:szCs w:val="28"/>
          <w:shd w:val="clear" w:color="auto" w:fill="FFFFFF"/>
        </w:rPr>
        <w:t xml:space="preserve">the </w:t>
      </w:r>
      <w:r w:rsidRPr="00662832">
        <w:rPr>
          <w:rFonts w:ascii="Arial" w:eastAsia="Times New Roman" w:hAnsi="Arial" w:cs="Arial"/>
          <w:sz w:val="28"/>
          <w:szCs w:val="28"/>
          <w:shd w:val="clear" w:color="auto" w:fill="FFFFFF"/>
        </w:rPr>
        <w:t xml:space="preserve">effectiveness of </w:t>
      </w:r>
      <w:r w:rsidR="008A5FEB" w:rsidRPr="00662832">
        <w:rPr>
          <w:rFonts w:ascii="Arial" w:eastAsia="Times New Roman" w:hAnsi="Arial" w:cs="Arial"/>
          <w:sz w:val="28"/>
          <w:szCs w:val="28"/>
          <w:shd w:val="clear" w:color="auto" w:fill="FFFFFF"/>
        </w:rPr>
        <w:t xml:space="preserve">our </w:t>
      </w:r>
      <w:r w:rsidRPr="00662832">
        <w:rPr>
          <w:rFonts w:ascii="Arial" w:eastAsia="Times New Roman" w:hAnsi="Arial" w:cs="Arial"/>
          <w:sz w:val="28"/>
          <w:szCs w:val="28"/>
          <w:shd w:val="clear" w:color="auto" w:fill="FFFFFF"/>
        </w:rPr>
        <w:t xml:space="preserve">business operations, particularly in the context of managing </w:t>
      </w:r>
      <w:r w:rsidR="008A5FEB" w:rsidRPr="00662832">
        <w:rPr>
          <w:rFonts w:ascii="Arial" w:eastAsia="Times New Roman" w:hAnsi="Arial" w:cs="Arial"/>
          <w:sz w:val="28"/>
          <w:szCs w:val="28"/>
          <w:shd w:val="clear" w:color="auto" w:fill="FFFFFF"/>
        </w:rPr>
        <w:t>the</w:t>
      </w:r>
      <w:r w:rsidRPr="00662832">
        <w:rPr>
          <w:rFonts w:ascii="Arial" w:eastAsia="Times New Roman" w:hAnsi="Arial" w:cs="Arial"/>
          <w:sz w:val="28"/>
          <w:szCs w:val="28"/>
          <w:shd w:val="clear" w:color="auto" w:fill="FFFFFF"/>
        </w:rPr>
        <w:t xml:space="preserve"> three business operations</w:t>
      </w:r>
      <w:r w:rsidR="008A5FEB" w:rsidRPr="00662832">
        <w:rPr>
          <w:rFonts w:ascii="Arial" w:eastAsia="Times New Roman" w:hAnsi="Arial" w:cs="Arial"/>
          <w:sz w:val="28"/>
          <w:szCs w:val="28"/>
          <w:shd w:val="clear" w:color="auto" w:fill="FFFFFF"/>
        </w:rPr>
        <w:t xml:space="preserve"> </w:t>
      </w:r>
      <w:r w:rsidR="00791946" w:rsidRPr="00662832">
        <w:rPr>
          <w:rFonts w:ascii="Arial" w:eastAsia="Times New Roman" w:hAnsi="Arial" w:cs="Arial"/>
          <w:sz w:val="28"/>
          <w:szCs w:val="28"/>
          <w:shd w:val="clear" w:color="auto" w:fill="FFFFFF"/>
        </w:rPr>
        <w:t>that</w:t>
      </w:r>
      <w:r w:rsidR="008A5FEB" w:rsidRPr="00662832">
        <w:rPr>
          <w:rFonts w:ascii="Arial" w:eastAsia="Times New Roman" w:hAnsi="Arial" w:cs="Arial"/>
          <w:sz w:val="28"/>
          <w:szCs w:val="28"/>
          <w:shd w:val="clear" w:color="auto" w:fill="FFFFFF"/>
        </w:rPr>
        <w:t xml:space="preserve"> are located over a wide geographic area.</w:t>
      </w:r>
    </w:p>
    <w:p w14:paraId="5DC6D1EF" w14:textId="17ADD200" w:rsidR="00EA1E69" w:rsidRPr="00662832" w:rsidRDefault="00717FAC" w:rsidP="00376323">
      <w:pPr>
        <w:pStyle w:val="ListParagraph"/>
        <w:numPr>
          <w:ilvl w:val="0"/>
          <w:numId w:val="3"/>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Recent developments in digital technology in both the agricultural and tourism sectors enable operators to work smarter and engage with the global economy. These technologies rely on effective</w:t>
      </w:r>
      <w:r w:rsidR="008A5FEB" w:rsidRPr="00662832">
        <w:rPr>
          <w:rFonts w:ascii="Arial" w:eastAsia="Times New Roman" w:hAnsi="Arial" w:cs="Arial"/>
          <w:sz w:val="28"/>
          <w:szCs w:val="28"/>
          <w:shd w:val="clear" w:color="auto" w:fill="FFFFFF"/>
        </w:rPr>
        <w:t>,</w:t>
      </w:r>
      <w:r w:rsidRPr="00662832">
        <w:rPr>
          <w:rFonts w:ascii="Arial" w:eastAsia="Times New Roman" w:hAnsi="Arial" w:cs="Arial"/>
          <w:sz w:val="28"/>
          <w:szCs w:val="28"/>
          <w:shd w:val="clear" w:color="auto" w:fill="FFFFFF"/>
        </w:rPr>
        <w:t xml:space="preserve"> viable mobile and data services</w:t>
      </w:r>
      <w:r w:rsidR="008A5FEB" w:rsidRPr="00662832">
        <w:rPr>
          <w:rFonts w:ascii="Arial" w:eastAsia="Times New Roman" w:hAnsi="Arial" w:cs="Arial"/>
          <w:sz w:val="28"/>
          <w:szCs w:val="28"/>
          <w:shd w:val="clear" w:color="auto" w:fill="FFFFFF"/>
        </w:rPr>
        <w:t xml:space="preserve">. Examples </w:t>
      </w:r>
      <w:r w:rsidR="005C3484" w:rsidRPr="00662832">
        <w:rPr>
          <w:rFonts w:ascii="Arial" w:eastAsia="Times New Roman" w:hAnsi="Arial" w:cs="Arial"/>
          <w:sz w:val="28"/>
          <w:szCs w:val="28"/>
          <w:shd w:val="clear" w:color="auto" w:fill="FFFFFF"/>
        </w:rPr>
        <w:t>include</w:t>
      </w:r>
      <w:r w:rsidR="008A5FEB" w:rsidRPr="00662832">
        <w:rPr>
          <w:rFonts w:ascii="Arial" w:eastAsia="Times New Roman" w:hAnsi="Arial" w:cs="Arial"/>
          <w:sz w:val="28"/>
          <w:szCs w:val="28"/>
          <w:shd w:val="clear" w:color="auto" w:fill="FFFFFF"/>
        </w:rPr>
        <w:t xml:space="preserve"> </w:t>
      </w:r>
      <w:r w:rsidR="005C3484" w:rsidRPr="00662832">
        <w:rPr>
          <w:rFonts w:ascii="Arial" w:eastAsia="Times New Roman" w:hAnsi="Arial" w:cs="Arial"/>
          <w:sz w:val="28"/>
          <w:szCs w:val="28"/>
          <w:shd w:val="clear" w:color="auto" w:fill="FFFFFF"/>
        </w:rPr>
        <w:t xml:space="preserve">stock </w:t>
      </w:r>
      <w:r w:rsidR="008A5FEB" w:rsidRPr="00662832">
        <w:rPr>
          <w:rFonts w:ascii="Arial" w:eastAsia="Times New Roman" w:hAnsi="Arial" w:cs="Arial"/>
          <w:sz w:val="28"/>
          <w:szCs w:val="28"/>
          <w:shd w:val="clear" w:color="auto" w:fill="FFFFFF"/>
        </w:rPr>
        <w:t xml:space="preserve">water monitoring </w:t>
      </w:r>
      <w:r w:rsidR="005C3484" w:rsidRPr="00662832">
        <w:rPr>
          <w:rFonts w:ascii="Arial" w:eastAsia="Times New Roman" w:hAnsi="Arial" w:cs="Arial"/>
          <w:sz w:val="28"/>
          <w:szCs w:val="28"/>
          <w:shd w:val="clear" w:color="auto" w:fill="FFFFFF"/>
        </w:rPr>
        <w:t xml:space="preserve">systems </w:t>
      </w:r>
      <w:r w:rsidR="008A5FEB" w:rsidRPr="00662832">
        <w:rPr>
          <w:rFonts w:ascii="Arial" w:eastAsia="Times New Roman" w:hAnsi="Arial" w:cs="Arial"/>
          <w:sz w:val="28"/>
          <w:szCs w:val="28"/>
          <w:shd w:val="clear" w:color="auto" w:fill="FFFFFF"/>
        </w:rPr>
        <w:t xml:space="preserve">in the grazing industry, </w:t>
      </w:r>
      <w:r w:rsidR="006859DB" w:rsidRPr="00662832">
        <w:rPr>
          <w:rFonts w:ascii="Arial" w:eastAsia="Times New Roman" w:hAnsi="Arial" w:cs="Arial"/>
          <w:sz w:val="28"/>
          <w:szCs w:val="28"/>
          <w:shd w:val="clear" w:color="auto" w:fill="FFFFFF"/>
        </w:rPr>
        <w:t xml:space="preserve">and </w:t>
      </w:r>
      <w:r w:rsidR="008A5FEB" w:rsidRPr="00662832">
        <w:rPr>
          <w:rFonts w:ascii="Arial" w:eastAsia="Times New Roman" w:hAnsi="Arial" w:cs="Arial"/>
          <w:sz w:val="28"/>
          <w:szCs w:val="28"/>
          <w:shd w:val="clear" w:color="auto" w:fill="FFFFFF"/>
        </w:rPr>
        <w:t>on line reservation systems in tourism</w:t>
      </w:r>
      <w:r w:rsidR="005C3484" w:rsidRPr="00662832">
        <w:rPr>
          <w:rFonts w:ascii="Arial" w:eastAsia="Times New Roman" w:hAnsi="Arial" w:cs="Arial"/>
          <w:sz w:val="28"/>
          <w:szCs w:val="28"/>
          <w:shd w:val="clear" w:color="auto" w:fill="FFFFFF"/>
        </w:rPr>
        <w:t>.</w:t>
      </w:r>
    </w:p>
    <w:p w14:paraId="4ACFE63C" w14:textId="77777777" w:rsidR="008A5FEB" w:rsidRPr="00662832" w:rsidRDefault="008A5FEB" w:rsidP="00376323">
      <w:pPr>
        <w:ind w:left="-709"/>
        <w:rPr>
          <w:rFonts w:ascii="Arial" w:eastAsia="Times New Roman" w:hAnsi="Arial" w:cs="Arial"/>
          <w:b/>
          <w:sz w:val="28"/>
          <w:szCs w:val="28"/>
          <w:shd w:val="clear" w:color="auto" w:fill="FFFFFF"/>
        </w:rPr>
      </w:pPr>
    </w:p>
    <w:p w14:paraId="75D17AB8" w14:textId="77777777" w:rsidR="00DE4B1B" w:rsidRPr="00662832" w:rsidRDefault="00DE4B1B" w:rsidP="00376323">
      <w:pPr>
        <w:ind w:left="-709"/>
        <w:rPr>
          <w:rFonts w:ascii="Arial" w:eastAsia="Times New Roman" w:hAnsi="Arial" w:cs="Arial"/>
          <w:b/>
          <w:sz w:val="28"/>
          <w:szCs w:val="28"/>
          <w:shd w:val="clear" w:color="auto" w:fill="FFFFFF"/>
        </w:rPr>
      </w:pPr>
    </w:p>
    <w:p w14:paraId="005DCCC6" w14:textId="77777777" w:rsidR="00DE4B1B" w:rsidRPr="00662832" w:rsidRDefault="00DE4B1B" w:rsidP="00376323">
      <w:pPr>
        <w:ind w:left="-709"/>
        <w:rPr>
          <w:rFonts w:ascii="Arial" w:eastAsia="Times New Roman" w:hAnsi="Arial" w:cs="Arial"/>
          <w:b/>
          <w:sz w:val="28"/>
          <w:szCs w:val="28"/>
          <w:shd w:val="clear" w:color="auto" w:fill="FFFFFF"/>
        </w:rPr>
      </w:pPr>
    </w:p>
    <w:p w14:paraId="71D994BA" w14:textId="77777777" w:rsidR="008A5FEB" w:rsidRPr="00662832" w:rsidRDefault="008A5FEB"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lastRenderedPageBreak/>
        <w:t>Safety/security</w:t>
      </w:r>
    </w:p>
    <w:p w14:paraId="24C06590" w14:textId="77777777" w:rsidR="008A5FEB" w:rsidRPr="00662832" w:rsidRDefault="008A5FEB" w:rsidP="00376323">
      <w:pPr>
        <w:ind w:left="-709"/>
        <w:rPr>
          <w:rFonts w:ascii="Arial" w:eastAsia="Times New Roman" w:hAnsi="Arial" w:cs="Arial"/>
          <w:b/>
          <w:sz w:val="28"/>
          <w:szCs w:val="28"/>
          <w:shd w:val="clear" w:color="auto" w:fill="FFFFFF"/>
        </w:rPr>
      </w:pPr>
    </w:p>
    <w:p w14:paraId="61E60657" w14:textId="7DF5A4C4" w:rsidR="002D655F" w:rsidRPr="00662832" w:rsidRDefault="002D655F" w:rsidP="00376323">
      <w:pPr>
        <w:pStyle w:val="NormalWeb"/>
        <w:numPr>
          <w:ilvl w:val="0"/>
          <w:numId w:val="5"/>
        </w:numPr>
        <w:shd w:val="clear" w:color="auto" w:fill="FFFFFF"/>
        <w:spacing w:before="0" w:beforeAutospacing="0" w:after="225" w:afterAutospacing="0" w:line="360" w:lineRule="atLeast"/>
        <w:ind w:left="-709"/>
        <w:rPr>
          <w:rFonts w:ascii="Arial" w:hAnsi="Arial" w:cs="Arial"/>
          <w:sz w:val="28"/>
          <w:szCs w:val="28"/>
        </w:rPr>
      </w:pPr>
      <w:r w:rsidRPr="00662832">
        <w:rPr>
          <w:rFonts w:ascii="Arial" w:hAnsi="Arial" w:cs="Arial"/>
          <w:sz w:val="28"/>
          <w:szCs w:val="28"/>
        </w:rPr>
        <w:t xml:space="preserve">Effective mobile connectivity provides a safety net for people living, working and/or travelling in this remote area. Drivers are required to travel </w:t>
      </w:r>
      <w:r w:rsidR="002C6C50" w:rsidRPr="00662832">
        <w:rPr>
          <w:rFonts w:ascii="Arial" w:hAnsi="Arial" w:cs="Arial"/>
          <w:sz w:val="28"/>
          <w:szCs w:val="28"/>
        </w:rPr>
        <w:t xml:space="preserve">on </w:t>
      </w:r>
      <w:r w:rsidRPr="00662832">
        <w:rPr>
          <w:rFonts w:ascii="Arial" w:hAnsi="Arial" w:cs="Arial"/>
          <w:sz w:val="28"/>
          <w:szCs w:val="28"/>
        </w:rPr>
        <w:t xml:space="preserve">long stretches of isolated rural roads, many of which are unsealed. Many travelers lack experience and confidence driving to these conditions and have concerns regarding access to emergency assistance </w:t>
      </w:r>
      <w:r w:rsidR="005C3484" w:rsidRPr="00662832">
        <w:rPr>
          <w:rFonts w:ascii="Arial" w:hAnsi="Arial" w:cs="Arial"/>
          <w:sz w:val="28"/>
          <w:szCs w:val="28"/>
        </w:rPr>
        <w:t xml:space="preserve">due to lack of mobile connectivity </w:t>
      </w:r>
      <w:r w:rsidRPr="00662832">
        <w:rPr>
          <w:rFonts w:ascii="Arial" w:hAnsi="Arial" w:cs="Arial"/>
          <w:sz w:val="28"/>
          <w:szCs w:val="28"/>
        </w:rPr>
        <w:t>in the event of mechanical failure, accident or health issues</w:t>
      </w:r>
      <w:r w:rsidR="005C3484" w:rsidRPr="00662832">
        <w:rPr>
          <w:rFonts w:ascii="Arial" w:hAnsi="Arial" w:cs="Arial"/>
          <w:sz w:val="28"/>
          <w:szCs w:val="28"/>
        </w:rPr>
        <w:t>.</w:t>
      </w:r>
      <w:r w:rsidRPr="00662832">
        <w:rPr>
          <w:rFonts w:ascii="Arial" w:hAnsi="Arial" w:cs="Arial"/>
          <w:sz w:val="28"/>
          <w:szCs w:val="28"/>
        </w:rPr>
        <w:t xml:space="preserve"> </w:t>
      </w:r>
    </w:p>
    <w:p w14:paraId="7FBD84C8" w14:textId="72ED3C70" w:rsidR="002D655F" w:rsidRPr="00662832" w:rsidRDefault="002D655F" w:rsidP="00376323">
      <w:pPr>
        <w:pStyle w:val="NormalWeb"/>
        <w:numPr>
          <w:ilvl w:val="0"/>
          <w:numId w:val="5"/>
        </w:numPr>
        <w:shd w:val="clear" w:color="auto" w:fill="FFFFFF"/>
        <w:spacing w:before="0" w:beforeAutospacing="0" w:after="225" w:afterAutospacing="0" w:line="360" w:lineRule="atLeast"/>
        <w:ind w:left="-709"/>
        <w:rPr>
          <w:rFonts w:ascii="Arial" w:hAnsi="Arial" w:cs="Arial"/>
          <w:sz w:val="28"/>
          <w:szCs w:val="28"/>
        </w:rPr>
      </w:pPr>
      <w:proofErr w:type="gramStart"/>
      <w:r w:rsidRPr="00662832">
        <w:rPr>
          <w:rFonts w:ascii="Arial" w:hAnsi="Arial" w:cs="Arial"/>
          <w:sz w:val="28"/>
          <w:szCs w:val="28"/>
        </w:rPr>
        <w:t>Cattle grazing is</w:t>
      </w:r>
      <w:proofErr w:type="gramEnd"/>
      <w:r w:rsidRPr="00662832">
        <w:rPr>
          <w:rFonts w:ascii="Arial" w:hAnsi="Arial" w:cs="Arial"/>
          <w:sz w:val="28"/>
          <w:szCs w:val="28"/>
        </w:rPr>
        <w:t xml:space="preserve"> a major industry in the Etheridge Shire. This is a high</w:t>
      </w:r>
      <w:r w:rsidR="002C6C50" w:rsidRPr="00662832">
        <w:rPr>
          <w:rFonts w:ascii="Arial" w:hAnsi="Arial" w:cs="Arial"/>
          <w:sz w:val="28"/>
          <w:szCs w:val="28"/>
        </w:rPr>
        <w:t>-</w:t>
      </w:r>
      <w:r w:rsidRPr="00662832">
        <w:rPr>
          <w:rFonts w:ascii="Arial" w:hAnsi="Arial" w:cs="Arial"/>
          <w:sz w:val="28"/>
          <w:szCs w:val="28"/>
        </w:rPr>
        <w:t xml:space="preserve">risk industry. Employees and owner/operators often work alone </w:t>
      </w:r>
      <w:r w:rsidR="002C6C50" w:rsidRPr="00662832">
        <w:rPr>
          <w:rFonts w:ascii="Arial" w:hAnsi="Arial" w:cs="Arial"/>
          <w:sz w:val="28"/>
          <w:szCs w:val="28"/>
        </w:rPr>
        <w:t xml:space="preserve">in remote locations </w:t>
      </w:r>
      <w:r w:rsidRPr="00662832">
        <w:rPr>
          <w:rFonts w:ascii="Arial" w:hAnsi="Arial" w:cs="Arial"/>
          <w:sz w:val="28"/>
          <w:szCs w:val="28"/>
        </w:rPr>
        <w:t>utilizing 4WD vehicles, motor bikes, quad bikes and horses as their tools of trade. Mobile connectivity greatly enhances access to emergency services in the event of an accident.</w:t>
      </w:r>
    </w:p>
    <w:p w14:paraId="227A3447" w14:textId="0E5379EE" w:rsidR="00F94E14" w:rsidRPr="00662832" w:rsidRDefault="00F94E14" w:rsidP="00376323">
      <w:pPr>
        <w:pStyle w:val="NormalWeb"/>
        <w:numPr>
          <w:ilvl w:val="0"/>
          <w:numId w:val="5"/>
        </w:numPr>
        <w:shd w:val="clear" w:color="auto" w:fill="FFFFFF"/>
        <w:spacing w:before="0" w:beforeAutospacing="0" w:after="225" w:afterAutospacing="0" w:line="360" w:lineRule="atLeast"/>
        <w:ind w:left="-709"/>
        <w:rPr>
          <w:rFonts w:ascii="Arial" w:hAnsi="Arial" w:cs="Arial"/>
          <w:sz w:val="28"/>
          <w:szCs w:val="28"/>
        </w:rPr>
      </w:pPr>
      <w:r w:rsidRPr="00662832">
        <w:rPr>
          <w:rFonts w:ascii="Arial" w:hAnsi="Arial" w:cs="Arial"/>
          <w:sz w:val="28"/>
          <w:szCs w:val="28"/>
        </w:rPr>
        <w:t xml:space="preserve">Natural disasters such as bushfires are a regular occurrence in the region. Reliable mobile connection enables effective community emergency response. </w:t>
      </w:r>
    </w:p>
    <w:p w14:paraId="04051005" w14:textId="77777777" w:rsidR="008A5FEB" w:rsidRPr="00662832" w:rsidRDefault="008A5FEB" w:rsidP="00376323">
      <w:pPr>
        <w:ind w:left="-709"/>
        <w:rPr>
          <w:rFonts w:ascii="Arial" w:eastAsia="Times New Roman" w:hAnsi="Arial" w:cs="Arial"/>
          <w:b/>
          <w:sz w:val="28"/>
          <w:szCs w:val="28"/>
          <w:shd w:val="clear" w:color="auto" w:fill="FFFFFF"/>
        </w:rPr>
      </w:pPr>
    </w:p>
    <w:p w14:paraId="52893918" w14:textId="70839AD0" w:rsidR="008A5FEB" w:rsidRPr="00662832" w:rsidRDefault="002D655F"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t>Education</w:t>
      </w:r>
    </w:p>
    <w:p w14:paraId="193DBCE0" w14:textId="77777777" w:rsidR="002D655F" w:rsidRPr="00662832" w:rsidRDefault="002D655F" w:rsidP="00376323">
      <w:pPr>
        <w:ind w:left="-709"/>
        <w:rPr>
          <w:rFonts w:ascii="Arial" w:eastAsia="Times New Roman" w:hAnsi="Arial" w:cs="Arial"/>
          <w:b/>
          <w:sz w:val="28"/>
          <w:szCs w:val="28"/>
          <w:shd w:val="clear" w:color="auto" w:fill="FFFFFF"/>
        </w:rPr>
      </w:pPr>
    </w:p>
    <w:p w14:paraId="03D71BAC" w14:textId="7759E56E" w:rsidR="002D655F" w:rsidRDefault="00FC52B1" w:rsidP="00376323">
      <w:pPr>
        <w:pStyle w:val="ListParagraph"/>
        <w:numPr>
          <w:ilvl w:val="0"/>
          <w:numId w:val="6"/>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Technology has been widely adopted in the </w:t>
      </w:r>
      <w:r w:rsidR="005C3484" w:rsidRPr="00662832">
        <w:rPr>
          <w:rFonts w:ascii="Arial" w:eastAsia="Times New Roman" w:hAnsi="Arial" w:cs="Arial"/>
          <w:sz w:val="28"/>
          <w:szCs w:val="28"/>
          <w:shd w:val="clear" w:color="auto" w:fill="FFFFFF"/>
        </w:rPr>
        <w:t xml:space="preserve">primary and secondary </w:t>
      </w:r>
      <w:r w:rsidRPr="00662832">
        <w:rPr>
          <w:rFonts w:ascii="Arial" w:eastAsia="Times New Roman" w:hAnsi="Arial" w:cs="Arial"/>
          <w:sz w:val="28"/>
          <w:szCs w:val="28"/>
          <w:shd w:val="clear" w:color="auto" w:fill="FFFFFF"/>
        </w:rPr>
        <w:t>education system. In our region Distance Education is a necessity for ma</w:t>
      </w:r>
      <w:r w:rsidR="005C3484" w:rsidRPr="00662832">
        <w:rPr>
          <w:rFonts w:ascii="Arial" w:eastAsia="Times New Roman" w:hAnsi="Arial" w:cs="Arial"/>
          <w:sz w:val="28"/>
          <w:szCs w:val="28"/>
          <w:shd w:val="clear" w:color="auto" w:fill="FFFFFF"/>
        </w:rPr>
        <w:t>n</w:t>
      </w:r>
      <w:r w:rsidRPr="00662832">
        <w:rPr>
          <w:rFonts w:ascii="Arial" w:eastAsia="Times New Roman" w:hAnsi="Arial" w:cs="Arial"/>
          <w:sz w:val="28"/>
          <w:szCs w:val="28"/>
          <w:shd w:val="clear" w:color="auto" w:fill="FFFFFF"/>
        </w:rPr>
        <w:t>y residen</w:t>
      </w:r>
      <w:r w:rsidR="005C3484" w:rsidRPr="00662832">
        <w:rPr>
          <w:rFonts w:ascii="Arial" w:eastAsia="Times New Roman" w:hAnsi="Arial" w:cs="Arial"/>
          <w:sz w:val="28"/>
          <w:szCs w:val="28"/>
          <w:shd w:val="clear" w:color="auto" w:fill="FFFFFF"/>
        </w:rPr>
        <w:t>ts due to their remote location</w:t>
      </w:r>
      <w:r w:rsidRPr="00662832">
        <w:rPr>
          <w:rFonts w:ascii="Arial" w:eastAsia="Times New Roman" w:hAnsi="Arial" w:cs="Arial"/>
          <w:sz w:val="28"/>
          <w:szCs w:val="28"/>
          <w:shd w:val="clear" w:color="auto" w:fill="FFFFFF"/>
        </w:rPr>
        <w:t>. Mobile technologies are essential if students are to keep pace</w:t>
      </w:r>
      <w:r w:rsidR="005C3484" w:rsidRPr="00662832">
        <w:rPr>
          <w:rFonts w:ascii="Arial" w:eastAsia="Times New Roman" w:hAnsi="Arial" w:cs="Arial"/>
          <w:sz w:val="28"/>
          <w:szCs w:val="28"/>
          <w:shd w:val="clear" w:color="auto" w:fill="FFFFFF"/>
        </w:rPr>
        <w:t xml:space="preserve"> and have access to </w:t>
      </w:r>
      <w:r w:rsidR="005E6D71" w:rsidRPr="00662832">
        <w:rPr>
          <w:rFonts w:ascii="Arial" w:eastAsia="Times New Roman" w:hAnsi="Arial" w:cs="Arial"/>
          <w:sz w:val="28"/>
          <w:szCs w:val="28"/>
          <w:shd w:val="clear" w:color="auto" w:fill="FFFFFF"/>
        </w:rPr>
        <w:t xml:space="preserve">equitable, </w:t>
      </w:r>
      <w:r w:rsidR="005C3484" w:rsidRPr="00662832">
        <w:rPr>
          <w:rFonts w:ascii="Arial" w:eastAsia="Times New Roman" w:hAnsi="Arial" w:cs="Arial"/>
          <w:sz w:val="28"/>
          <w:szCs w:val="28"/>
          <w:shd w:val="clear" w:color="auto" w:fill="FFFFFF"/>
        </w:rPr>
        <w:t>quality education</w:t>
      </w:r>
      <w:r w:rsidRPr="00662832">
        <w:rPr>
          <w:rFonts w:ascii="Arial" w:eastAsia="Times New Roman" w:hAnsi="Arial" w:cs="Arial"/>
          <w:sz w:val="28"/>
          <w:szCs w:val="28"/>
          <w:shd w:val="clear" w:color="auto" w:fill="FFFFFF"/>
        </w:rPr>
        <w:t>.</w:t>
      </w:r>
    </w:p>
    <w:p w14:paraId="0B1D87D3" w14:textId="77777777" w:rsidR="00EF57AF" w:rsidRPr="00662832" w:rsidRDefault="00EF57AF" w:rsidP="00EF57AF">
      <w:pPr>
        <w:pStyle w:val="ListParagraph"/>
        <w:ind w:left="-709"/>
        <w:rPr>
          <w:rFonts w:ascii="Arial" w:eastAsia="Times New Roman" w:hAnsi="Arial" w:cs="Arial"/>
          <w:sz w:val="28"/>
          <w:szCs w:val="28"/>
          <w:shd w:val="clear" w:color="auto" w:fill="FFFFFF"/>
        </w:rPr>
      </w:pPr>
    </w:p>
    <w:p w14:paraId="580EF891" w14:textId="6314F4B3" w:rsidR="00FC52B1" w:rsidRPr="00662832" w:rsidRDefault="00FC52B1" w:rsidP="00376323">
      <w:pPr>
        <w:pStyle w:val="ListParagraph"/>
        <w:numPr>
          <w:ilvl w:val="0"/>
          <w:numId w:val="6"/>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O</w:t>
      </w:r>
      <w:r w:rsidR="00791946" w:rsidRPr="00662832">
        <w:rPr>
          <w:rFonts w:ascii="Arial" w:eastAsia="Times New Roman" w:hAnsi="Arial" w:cs="Arial"/>
          <w:sz w:val="28"/>
          <w:szCs w:val="28"/>
          <w:shd w:val="clear" w:color="auto" w:fill="FFFFFF"/>
        </w:rPr>
        <w:t>u</w:t>
      </w:r>
      <w:r w:rsidRPr="00662832">
        <w:rPr>
          <w:rFonts w:ascii="Arial" w:eastAsia="Times New Roman" w:hAnsi="Arial" w:cs="Arial"/>
          <w:sz w:val="28"/>
          <w:szCs w:val="28"/>
          <w:shd w:val="clear" w:color="auto" w:fill="FFFFFF"/>
        </w:rPr>
        <w:t xml:space="preserve">r daughter is studying </w:t>
      </w:r>
      <w:r w:rsidR="005E6D71" w:rsidRPr="00662832">
        <w:rPr>
          <w:rFonts w:ascii="Arial" w:eastAsia="Times New Roman" w:hAnsi="Arial" w:cs="Arial"/>
          <w:sz w:val="28"/>
          <w:szCs w:val="28"/>
          <w:shd w:val="clear" w:color="auto" w:fill="FFFFFF"/>
        </w:rPr>
        <w:t xml:space="preserve">a Bachelor Degree </w:t>
      </w:r>
      <w:r w:rsidRPr="00662832">
        <w:rPr>
          <w:rFonts w:ascii="Arial" w:eastAsia="Times New Roman" w:hAnsi="Arial" w:cs="Arial"/>
          <w:sz w:val="28"/>
          <w:szCs w:val="28"/>
          <w:shd w:val="clear" w:color="auto" w:fill="FFFFFF"/>
        </w:rPr>
        <w:t>externally through University of New England</w:t>
      </w:r>
      <w:r w:rsidR="00791946" w:rsidRPr="00662832">
        <w:rPr>
          <w:rFonts w:ascii="Arial" w:eastAsia="Times New Roman" w:hAnsi="Arial" w:cs="Arial"/>
          <w:sz w:val="28"/>
          <w:szCs w:val="28"/>
          <w:shd w:val="clear" w:color="auto" w:fill="FFFFFF"/>
        </w:rPr>
        <w:t xml:space="preserve"> while working for the family business</w:t>
      </w:r>
      <w:r w:rsidRPr="00662832">
        <w:rPr>
          <w:rFonts w:ascii="Arial" w:eastAsia="Times New Roman" w:hAnsi="Arial" w:cs="Arial"/>
          <w:sz w:val="28"/>
          <w:szCs w:val="28"/>
          <w:shd w:val="clear" w:color="auto" w:fill="FFFFFF"/>
        </w:rPr>
        <w:t xml:space="preserve">. </w:t>
      </w:r>
      <w:r w:rsidR="00791946" w:rsidRPr="00662832">
        <w:rPr>
          <w:rFonts w:ascii="Arial" w:eastAsia="Times New Roman" w:hAnsi="Arial" w:cs="Arial"/>
          <w:sz w:val="28"/>
          <w:szCs w:val="28"/>
          <w:shd w:val="clear" w:color="auto" w:fill="FFFFFF"/>
        </w:rPr>
        <w:t xml:space="preserve">Effective voice, data and SMS services </w:t>
      </w:r>
      <w:r w:rsidR="002F4522" w:rsidRPr="00662832">
        <w:rPr>
          <w:rFonts w:ascii="Arial" w:eastAsia="Times New Roman" w:hAnsi="Arial" w:cs="Arial"/>
          <w:sz w:val="28"/>
          <w:szCs w:val="28"/>
          <w:shd w:val="clear" w:color="auto" w:fill="FFFFFF"/>
        </w:rPr>
        <w:t>that</w:t>
      </w:r>
      <w:r w:rsidR="00791946" w:rsidRPr="00662832">
        <w:rPr>
          <w:rFonts w:ascii="Arial" w:eastAsia="Times New Roman" w:hAnsi="Arial" w:cs="Arial"/>
          <w:sz w:val="28"/>
          <w:szCs w:val="28"/>
          <w:shd w:val="clear" w:color="auto" w:fill="FFFFFF"/>
        </w:rPr>
        <w:t xml:space="preserve"> are taken for</w:t>
      </w:r>
      <w:r w:rsidR="005C3484" w:rsidRPr="00662832">
        <w:rPr>
          <w:rFonts w:ascii="Arial" w:eastAsia="Times New Roman" w:hAnsi="Arial" w:cs="Arial"/>
          <w:sz w:val="28"/>
          <w:szCs w:val="28"/>
          <w:shd w:val="clear" w:color="auto" w:fill="FFFFFF"/>
        </w:rPr>
        <w:t xml:space="preserve"> granted by city based students</w:t>
      </w:r>
      <w:r w:rsidR="00791946" w:rsidRPr="00662832">
        <w:rPr>
          <w:rFonts w:ascii="Arial" w:eastAsia="Times New Roman" w:hAnsi="Arial" w:cs="Arial"/>
          <w:sz w:val="28"/>
          <w:szCs w:val="28"/>
          <w:shd w:val="clear" w:color="auto" w:fill="FFFFFF"/>
        </w:rPr>
        <w:t xml:space="preserve"> will greatly enhance her experience and outcomes in tertiary education.</w:t>
      </w:r>
    </w:p>
    <w:p w14:paraId="48A90BEC" w14:textId="77777777" w:rsidR="00D548C4" w:rsidRPr="00662832" w:rsidRDefault="00D548C4" w:rsidP="00376323">
      <w:pPr>
        <w:ind w:left="-709"/>
        <w:rPr>
          <w:rFonts w:ascii="Arial" w:eastAsia="Times New Roman" w:hAnsi="Arial" w:cs="Arial"/>
          <w:b/>
          <w:sz w:val="28"/>
          <w:szCs w:val="28"/>
          <w:shd w:val="clear" w:color="auto" w:fill="FFFFFF"/>
        </w:rPr>
      </w:pPr>
    </w:p>
    <w:p w14:paraId="030B423C" w14:textId="77777777" w:rsidR="00662832" w:rsidRDefault="00662832" w:rsidP="00EF57AF">
      <w:pPr>
        <w:rPr>
          <w:rFonts w:ascii="Arial" w:eastAsia="Times New Roman" w:hAnsi="Arial" w:cs="Arial"/>
          <w:b/>
          <w:sz w:val="28"/>
          <w:szCs w:val="28"/>
          <w:shd w:val="clear" w:color="auto" w:fill="FFFFFF"/>
        </w:rPr>
      </w:pPr>
    </w:p>
    <w:p w14:paraId="61F89731" w14:textId="77777777" w:rsidR="00662832" w:rsidRDefault="00662832" w:rsidP="00376323">
      <w:pPr>
        <w:ind w:left="-709"/>
        <w:rPr>
          <w:rFonts w:ascii="Arial" w:eastAsia="Times New Roman" w:hAnsi="Arial" w:cs="Arial"/>
          <w:b/>
          <w:sz w:val="28"/>
          <w:szCs w:val="28"/>
          <w:shd w:val="clear" w:color="auto" w:fill="FFFFFF"/>
        </w:rPr>
      </w:pPr>
    </w:p>
    <w:p w14:paraId="27453A9E" w14:textId="56070C35" w:rsidR="00E706CB" w:rsidRPr="00662832" w:rsidRDefault="00E706CB"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t>Social</w:t>
      </w:r>
      <w:r w:rsidR="00D403B7" w:rsidRPr="00662832">
        <w:rPr>
          <w:rFonts w:ascii="Arial" w:eastAsia="Times New Roman" w:hAnsi="Arial" w:cs="Arial"/>
          <w:b/>
          <w:sz w:val="28"/>
          <w:szCs w:val="28"/>
          <w:shd w:val="clear" w:color="auto" w:fill="FFFFFF"/>
        </w:rPr>
        <w:t>/psychological</w:t>
      </w:r>
    </w:p>
    <w:p w14:paraId="756031AC" w14:textId="77777777" w:rsidR="008A5FEB" w:rsidRPr="00662832" w:rsidRDefault="008A5FEB" w:rsidP="00376323">
      <w:pPr>
        <w:ind w:left="-709"/>
        <w:rPr>
          <w:rFonts w:ascii="Arial" w:eastAsia="Times New Roman" w:hAnsi="Arial" w:cs="Arial"/>
          <w:b/>
          <w:sz w:val="28"/>
          <w:szCs w:val="28"/>
          <w:shd w:val="clear" w:color="auto" w:fill="FFFFFF"/>
        </w:rPr>
      </w:pPr>
    </w:p>
    <w:p w14:paraId="282A30A6" w14:textId="79C3788F" w:rsidR="004D778F" w:rsidRPr="00662832" w:rsidRDefault="004D778F" w:rsidP="00376323">
      <w:pPr>
        <w:pStyle w:val="ListParagraph"/>
        <w:numPr>
          <w:ilvl w:val="0"/>
          <w:numId w:val="4"/>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Mobile technology is the dominant form of telecommunications in today’s society</w:t>
      </w:r>
      <w:r w:rsidR="005C3484" w:rsidRPr="00662832">
        <w:rPr>
          <w:rFonts w:ascii="Arial" w:eastAsia="Times New Roman" w:hAnsi="Arial" w:cs="Arial"/>
          <w:sz w:val="28"/>
          <w:szCs w:val="28"/>
          <w:shd w:val="clear" w:color="auto" w:fill="FFFFFF"/>
        </w:rPr>
        <w:t xml:space="preserve"> yet is not available in many areas of the region in which we live</w:t>
      </w:r>
      <w:r w:rsidRPr="00662832">
        <w:rPr>
          <w:rFonts w:ascii="Arial" w:eastAsia="Times New Roman" w:hAnsi="Arial" w:cs="Arial"/>
          <w:sz w:val="28"/>
          <w:szCs w:val="28"/>
          <w:shd w:val="clear" w:color="auto" w:fill="FFFFFF"/>
        </w:rPr>
        <w:t xml:space="preserve">. </w:t>
      </w:r>
    </w:p>
    <w:p w14:paraId="065E792A" w14:textId="2C01A441" w:rsidR="008A5FEB" w:rsidRPr="00662832" w:rsidRDefault="004D778F" w:rsidP="00376323">
      <w:pPr>
        <w:pStyle w:val="ListParagraph"/>
        <w:numPr>
          <w:ilvl w:val="0"/>
          <w:numId w:val="4"/>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In addition to providing social connectivity through phone calls and SMS, digital experiences through photos, music and other applications provide lifestyle enhancements</w:t>
      </w:r>
      <w:r w:rsidR="00D403B7" w:rsidRPr="00662832">
        <w:rPr>
          <w:rFonts w:ascii="Arial" w:eastAsia="Times New Roman" w:hAnsi="Arial" w:cs="Arial"/>
          <w:sz w:val="28"/>
          <w:szCs w:val="28"/>
          <w:shd w:val="clear" w:color="auto" w:fill="FFFFFF"/>
        </w:rPr>
        <w:t>.</w:t>
      </w:r>
    </w:p>
    <w:p w14:paraId="1FDCBE9F" w14:textId="0B6B2A6D" w:rsidR="00AD28EF" w:rsidRPr="00662832" w:rsidRDefault="00AD28EF" w:rsidP="00376323">
      <w:pPr>
        <w:pStyle w:val="NormalWeb"/>
        <w:numPr>
          <w:ilvl w:val="0"/>
          <w:numId w:val="4"/>
        </w:numPr>
        <w:shd w:val="clear" w:color="auto" w:fill="FFFFFF"/>
        <w:spacing w:before="0" w:beforeAutospacing="0" w:after="225" w:afterAutospacing="0" w:line="360" w:lineRule="atLeast"/>
        <w:ind w:left="-709"/>
        <w:rPr>
          <w:rFonts w:ascii="Arial" w:hAnsi="Arial" w:cs="Arial"/>
          <w:sz w:val="28"/>
          <w:szCs w:val="28"/>
        </w:rPr>
      </w:pPr>
      <w:r w:rsidRPr="00662832">
        <w:rPr>
          <w:rFonts w:ascii="Arial" w:hAnsi="Arial" w:cs="Arial"/>
          <w:sz w:val="28"/>
          <w:szCs w:val="28"/>
        </w:rPr>
        <w:lastRenderedPageBreak/>
        <w:t>The Gulf Savannah Tourism Research Report 2013</w:t>
      </w:r>
      <w:r w:rsidRPr="00662832">
        <w:rPr>
          <w:rStyle w:val="FootnoteReference"/>
          <w:rFonts w:ascii="Arial" w:hAnsi="Arial" w:cs="Arial"/>
          <w:sz w:val="28"/>
          <w:szCs w:val="28"/>
        </w:rPr>
        <w:footnoteReference w:id="1"/>
      </w:r>
      <w:r w:rsidRPr="00662832">
        <w:rPr>
          <w:rFonts w:ascii="Arial" w:hAnsi="Arial" w:cs="Arial"/>
          <w:sz w:val="28"/>
          <w:szCs w:val="28"/>
        </w:rPr>
        <w:t xml:space="preserve"> found that while the Gulf Savannah has one of the highest satisfaction ratings of any region in Australia, with 74% of respondents  ‘Very Satisfied’ with their trip, two factors causing most dissatisfaction with their trip were mobile phone coverage and internet access. </w:t>
      </w:r>
    </w:p>
    <w:p w14:paraId="5F8AA59C" w14:textId="77777777" w:rsidR="00AD28EF" w:rsidRPr="00662832" w:rsidRDefault="00AD28EF" w:rsidP="00376323">
      <w:pPr>
        <w:ind w:left="-709"/>
        <w:rPr>
          <w:rFonts w:ascii="Arial" w:eastAsia="Times New Roman" w:hAnsi="Arial" w:cs="Arial"/>
          <w:sz w:val="28"/>
          <w:szCs w:val="28"/>
          <w:shd w:val="clear" w:color="auto" w:fill="FFFFFF"/>
        </w:rPr>
      </w:pPr>
    </w:p>
    <w:p w14:paraId="6500480E" w14:textId="56D940FD" w:rsidR="00AD28EF" w:rsidRPr="00662832" w:rsidRDefault="00AD28EF"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t>Health</w:t>
      </w:r>
    </w:p>
    <w:p w14:paraId="679F0612" w14:textId="77777777" w:rsidR="00AD28EF" w:rsidRPr="00662832" w:rsidRDefault="00AD28EF" w:rsidP="00376323">
      <w:pPr>
        <w:ind w:left="-709"/>
        <w:rPr>
          <w:rFonts w:ascii="Arial" w:eastAsia="Times New Roman" w:hAnsi="Arial" w:cs="Arial"/>
          <w:b/>
          <w:sz w:val="28"/>
          <w:szCs w:val="28"/>
          <w:shd w:val="clear" w:color="auto" w:fill="FFFFFF"/>
        </w:rPr>
      </w:pPr>
    </w:p>
    <w:p w14:paraId="2BB1B0ED" w14:textId="65545117" w:rsidR="00340318" w:rsidRPr="00662832" w:rsidRDefault="00340318" w:rsidP="00376323">
      <w:pPr>
        <w:pStyle w:val="ListParagraph"/>
        <w:numPr>
          <w:ilvl w:val="0"/>
          <w:numId w:val="4"/>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The rate of suicide in remote and very remote Australia is almost double the rate in major cities.</w:t>
      </w:r>
      <w:r w:rsidR="000041F8" w:rsidRPr="00662832">
        <w:rPr>
          <w:rStyle w:val="FootnoteReference"/>
          <w:rFonts w:ascii="Arial" w:eastAsia="Times New Roman" w:hAnsi="Arial" w:cs="Arial"/>
          <w:sz w:val="28"/>
          <w:szCs w:val="28"/>
          <w:shd w:val="clear" w:color="auto" w:fill="FFFFFF"/>
        </w:rPr>
        <w:footnoteReference w:id="2"/>
      </w:r>
      <w:r w:rsidRPr="00662832">
        <w:rPr>
          <w:rFonts w:ascii="Arial" w:eastAsia="Times New Roman" w:hAnsi="Arial" w:cs="Arial"/>
          <w:sz w:val="28"/>
          <w:szCs w:val="28"/>
          <w:shd w:val="clear" w:color="auto" w:fill="FFFFFF"/>
        </w:rPr>
        <w:t xml:space="preserve"> </w:t>
      </w:r>
    </w:p>
    <w:p w14:paraId="374C9EB7" w14:textId="77777777" w:rsidR="00340318" w:rsidRPr="00662832" w:rsidRDefault="00340318" w:rsidP="00376323">
      <w:pPr>
        <w:pStyle w:val="ListParagraph"/>
        <w:numPr>
          <w:ilvl w:val="0"/>
          <w:numId w:val="4"/>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Rates of smoking, risky drinking and illicit drug use are also</w:t>
      </w:r>
    </w:p>
    <w:p w14:paraId="0C64CA58" w14:textId="6EB7C867" w:rsidR="00340318" w:rsidRPr="00662832" w:rsidRDefault="00ED14CC" w:rsidP="00376323">
      <w:pPr>
        <w:pStyle w:val="ListParagraph"/>
        <w:ind w:left="-709"/>
        <w:rPr>
          <w:rFonts w:ascii="Arial" w:eastAsia="Times New Roman" w:hAnsi="Arial" w:cs="Arial"/>
          <w:sz w:val="28"/>
          <w:szCs w:val="28"/>
          <w:highlight w:val="yellow"/>
          <w:shd w:val="clear" w:color="auto" w:fill="FFFFFF"/>
        </w:rPr>
      </w:pPr>
      <w:proofErr w:type="gramStart"/>
      <w:r w:rsidRPr="00662832">
        <w:rPr>
          <w:rFonts w:ascii="Arial" w:eastAsia="Times New Roman" w:hAnsi="Arial" w:cs="Arial"/>
          <w:sz w:val="28"/>
          <w:szCs w:val="28"/>
          <w:shd w:val="clear" w:color="auto" w:fill="FFFFFF"/>
        </w:rPr>
        <w:t>h</w:t>
      </w:r>
      <w:r w:rsidR="00340318" w:rsidRPr="00662832">
        <w:rPr>
          <w:rFonts w:ascii="Arial" w:eastAsia="Times New Roman" w:hAnsi="Arial" w:cs="Arial"/>
          <w:sz w:val="28"/>
          <w:szCs w:val="28"/>
          <w:shd w:val="clear" w:color="auto" w:fill="FFFFFF"/>
        </w:rPr>
        <w:t>igher</w:t>
      </w:r>
      <w:proofErr w:type="gramEnd"/>
      <w:r w:rsidR="00340318" w:rsidRPr="00662832">
        <w:rPr>
          <w:rFonts w:ascii="Arial" w:eastAsia="Times New Roman" w:hAnsi="Arial" w:cs="Arial"/>
          <w:sz w:val="28"/>
          <w:szCs w:val="28"/>
          <w:shd w:val="clear" w:color="auto" w:fill="FFFFFF"/>
        </w:rPr>
        <w:t xml:space="preserve"> in rural and remote areas of Australia.</w:t>
      </w:r>
      <w:r w:rsidR="000041F8" w:rsidRPr="00662832">
        <w:rPr>
          <w:rStyle w:val="FootnoteReference"/>
          <w:rFonts w:ascii="Arial" w:eastAsia="Times New Roman" w:hAnsi="Arial" w:cs="Arial"/>
          <w:sz w:val="28"/>
          <w:szCs w:val="28"/>
          <w:shd w:val="clear" w:color="auto" w:fill="FFFFFF"/>
        </w:rPr>
        <w:footnoteReference w:id="3"/>
      </w:r>
    </w:p>
    <w:p w14:paraId="22D2CA58" w14:textId="43358288" w:rsidR="00340318" w:rsidRPr="00662832" w:rsidRDefault="00D403B7" w:rsidP="00376323">
      <w:pPr>
        <w:pStyle w:val="ListParagraph"/>
        <w:numPr>
          <w:ilvl w:val="0"/>
          <w:numId w:val="4"/>
        </w:numPr>
        <w:ind w:left="-709"/>
        <w:rPr>
          <w:rFonts w:ascii="Arial" w:eastAsia="Times New Roman" w:hAnsi="Arial" w:cs="Arial"/>
          <w:sz w:val="28"/>
          <w:szCs w:val="28"/>
        </w:rPr>
      </w:pPr>
      <w:r w:rsidRPr="00662832">
        <w:rPr>
          <w:rFonts w:ascii="Arial" w:eastAsia="Times New Roman" w:hAnsi="Arial" w:cs="Arial"/>
          <w:sz w:val="28"/>
          <w:szCs w:val="28"/>
          <w:shd w:val="clear" w:color="auto" w:fill="FFFFFF"/>
        </w:rPr>
        <w:t xml:space="preserve">A </w:t>
      </w:r>
      <w:r w:rsidR="00340318" w:rsidRPr="00662832">
        <w:rPr>
          <w:rFonts w:ascii="Arial" w:eastAsia="Times New Roman" w:hAnsi="Arial" w:cs="Arial"/>
          <w:sz w:val="28"/>
          <w:szCs w:val="28"/>
          <w:shd w:val="clear" w:color="auto" w:fill="FFFFFF"/>
        </w:rPr>
        <w:t>number</w:t>
      </w:r>
      <w:r w:rsidRPr="00662832">
        <w:rPr>
          <w:rFonts w:ascii="Arial" w:eastAsia="Times New Roman" w:hAnsi="Arial" w:cs="Arial"/>
          <w:sz w:val="28"/>
          <w:szCs w:val="28"/>
          <w:shd w:val="clear" w:color="auto" w:fill="FFFFFF"/>
        </w:rPr>
        <w:t xml:space="preserve"> of mobile applications are available to enhance </w:t>
      </w:r>
      <w:r w:rsidR="00F665CA" w:rsidRPr="00662832">
        <w:rPr>
          <w:rFonts w:ascii="Arial" w:eastAsia="Times New Roman" w:hAnsi="Arial" w:cs="Arial"/>
          <w:sz w:val="28"/>
          <w:szCs w:val="28"/>
          <w:shd w:val="clear" w:color="auto" w:fill="FFFFFF"/>
        </w:rPr>
        <w:t xml:space="preserve">mental </w:t>
      </w:r>
      <w:r w:rsidR="00340318" w:rsidRPr="00662832">
        <w:rPr>
          <w:rFonts w:ascii="Arial" w:eastAsia="Times New Roman" w:hAnsi="Arial" w:cs="Arial"/>
          <w:sz w:val="28"/>
          <w:szCs w:val="28"/>
          <w:shd w:val="clear" w:color="auto" w:fill="FFFFFF"/>
        </w:rPr>
        <w:t xml:space="preserve">health and wellbeing. </w:t>
      </w:r>
      <w:r w:rsidR="00340318" w:rsidRPr="00662832">
        <w:rPr>
          <w:rFonts w:ascii="Arial" w:eastAsia="Times New Roman" w:hAnsi="Arial" w:cs="Arial"/>
          <w:sz w:val="28"/>
          <w:szCs w:val="28"/>
        </w:rPr>
        <w:t>Phone and web-based support services enable access to expertise without the costs of travel, and reducing concerns associated with stigma and confidentiality.</w:t>
      </w:r>
    </w:p>
    <w:p w14:paraId="0817C5ED" w14:textId="73AC16F0" w:rsidR="00662832" w:rsidRPr="00EF57AF" w:rsidRDefault="00AD28EF" w:rsidP="00EF57AF">
      <w:pPr>
        <w:pStyle w:val="ListParagraph"/>
        <w:numPr>
          <w:ilvl w:val="0"/>
          <w:numId w:val="4"/>
        </w:numPr>
        <w:ind w:left="-709"/>
        <w:rPr>
          <w:rFonts w:ascii="Arial" w:eastAsia="Times New Roman" w:hAnsi="Arial" w:cs="Arial"/>
          <w:sz w:val="28"/>
          <w:szCs w:val="28"/>
        </w:rPr>
      </w:pPr>
      <w:r w:rsidRPr="00662832">
        <w:rPr>
          <w:rFonts w:ascii="Arial" w:eastAsia="Times New Roman" w:hAnsi="Arial" w:cs="Arial"/>
          <w:sz w:val="28"/>
          <w:szCs w:val="28"/>
          <w:shd w:val="clear" w:color="auto" w:fill="FFFFFF"/>
        </w:rPr>
        <w:t>Tele</w:t>
      </w:r>
      <w:r w:rsidR="006F6520" w:rsidRPr="00662832">
        <w:rPr>
          <w:rFonts w:ascii="Arial" w:eastAsia="Times New Roman" w:hAnsi="Arial" w:cs="Arial"/>
          <w:sz w:val="28"/>
          <w:szCs w:val="28"/>
          <w:shd w:val="clear" w:color="auto" w:fill="FFFFFF"/>
        </w:rPr>
        <w:t>-</w:t>
      </w:r>
      <w:r w:rsidRPr="00662832">
        <w:rPr>
          <w:rFonts w:ascii="Arial" w:eastAsia="Times New Roman" w:hAnsi="Arial" w:cs="Arial"/>
          <w:sz w:val="28"/>
          <w:szCs w:val="28"/>
          <w:shd w:val="clear" w:color="auto" w:fill="FFFFFF"/>
        </w:rPr>
        <w:t>health is a growing technology providing access to specialised health care in remote areas</w:t>
      </w:r>
      <w:r w:rsidR="00885133" w:rsidRPr="00662832">
        <w:rPr>
          <w:rFonts w:ascii="Arial" w:eastAsia="Times New Roman" w:hAnsi="Arial" w:cs="Arial"/>
          <w:sz w:val="28"/>
          <w:szCs w:val="28"/>
          <w:shd w:val="clear" w:color="auto" w:fill="FFFFFF"/>
        </w:rPr>
        <w:t>.</w:t>
      </w:r>
      <w:r w:rsidRPr="00662832">
        <w:rPr>
          <w:rFonts w:ascii="Arial" w:eastAsia="Times New Roman" w:hAnsi="Arial" w:cs="Arial"/>
          <w:sz w:val="28"/>
          <w:szCs w:val="28"/>
          <w:shd w:val="clear" w:color="auto" w:fill="FFFFFF"/>
        </w:rPr>
        <w:t xml:space="preserve"> </w:t>
      </w:r>
      <w:r w:rsidR="00885133" w:rsidRPr="00662832">
        <w:rPr>
          <w:rFonts w:ascii="Arial" w:eastAsia="Times New Roman" w:hAnsi="Arial" w:cs="Arial"/>
          <w:sz w:val="28"/>
          <w:szCs w:val="28"/>
          <w:shd w:val="clear" w:color="auto" w:fill="FFFFFF"/>
        </w:rPr>
        <w:t xml:space="preserve">Access to </w:t>
      </w:r>
      <w:r w:rsidR="00662832">
        <w:rPr>
          <w:rFonts w:ascii="Arial" w:eastAsia="Times New Roman" w:hAnsi="Arial" w:cs="Arial"/>
          <w:sz w:val="28"/>
          <w:szCs w:val="28"/>
          <w:shd w:val="clear" w:color="auto" w:fill="FFFFFF"/>
        </w:rPr>
        <w:t>this technology provides longer-</w:t>
      </w:r>
      <w:r w:rsidR="00885133" w:rsidRPr="00662832">
        <w:rPr>
          <w:rFonts w:ascii="Arial" w:eastAsia="Times New Roman" w:hAnsi="Arial" w:cs="Arial"/>
          <w:sz w:val="28"/>
          <w:szCs w:val="28"/>
          <w:shd w:val="clear" w:color="auto" w:fill="FFFFFF"/>
        </w:rPr>
        <w:t>term benefits and savings in health outcomes in addition to the psycho-social benefits of accessing treatment locally.</w:t>
      </w:r>
    </w:p>
    <w:p w14:paraId="1310D264" w14:textId="77777777" w:rsidR="00662832" w:rsidRDefault="00662832" w:rsidP="00376323">
      <w:pPr>
        <w:ind w:left="-709"/>
        <w:rPr>
          <w:rFonts w:ascii="Arial" w:eastAsia="Times New Roman" w:hAnsi="Arial" w:cs="Arial"/>
          <w:b/>
          <w:sz w:val="36"/>
          <w:szCs w:val="36"/>
          <w:shd w:val="clear" w:color="auto" w:fill="FFFFFF"/>
        </w:rPr>
      </w:pPr>
    </w:p>
    <w:p w14:paraId="07641023" w14:textId="77777777" w:rsidR="00662832" w:rsidRDefault="00662832" w:rsidP="00376323">
      <w:pPr>
        <w:ind w:left="-709"/>
        <w:rPr>
          <w:rFonts w:ascii="Arial" w:eastAsia="Times New Roman" w:hAnsi="Arial" w:cs="Arial"/>
          <w:b/>
          <w:sz w:val="36"/>
          <w:szCs w:val="36"/>
          <w:shd w:val="clear" w:color="auto" w:fill="FFFFFF"/>
        </w:rPr>
      </w:pPr>
    </w:p>
    <w:p w14:paraId="2F70A587" w14:textId="2A991CDB" w:rsidR="00EA1E69" w:rsidRPr="00662832" w:rsidRDefault="00FD018A" w:rsidP="00376323">
      <w:pPr>
        <w:ind w:left="-709"/>
        <w:rPr>
          <w:rFonts w:ascii="Arial" w:eastAsia="Times New Roman" w:hAnsi="Arial" w:cs="Arial"/>
          <w:b/>
          <w:sz w:val="36"/>
          <w:szCs w:val="36"/>
          <w:shd w:val="clear" w:color="auto" w:fill="FFFFFF"/>
        </w:rPr>
      </w:pPr>
      <w:r w:rsidRPr="00662832">
        <w:rPr>
          <w:rFonts w:ascii="Arial" w:eastAsia="Times New Roman" w:hAnsi="Arial" w:cs="Arial"/>
          <w:b/>
          <w:sz w:val="36"/>
          <w:szCs w:val="36"/>
          <w:shd w:val="clear" w:color="auto" w:fill="FFFFFF"/>
        </w:rPr>
        <w:t>Issues,</w:t>
      </w:r>
      <w:r w:rsidR="00560859" w:rsidRPr="00662832">
        <w:rPr>
          <w:rFonts w:ascii="Arial" w:eastAsia="Times New Roman" w:hAnsi="Arial" w:cs="Arial"/>
          <w:b/>
          <w:sz w:val="36"/>
          <w:szCs w:val="36"/>
          <w:shd w:val="clear" w:color="auto" w:fill="FFFFFF"/>
        </w:rPr>
        <w:t xml:space="preserve"> risks and advantages of mobile roaming regulation</w:t>
      </w:r>
    </w:p>
    <w:p w14:paraId="1C808248" w14:textId="77777777" w:rsidR="00560859" w:rsidRPr="00662832" w:rsidRDefault="00560859" w:rsidP="00376323">
      <w:pPr>
        <w:ind w:left="-709"/>
        <w:rPr>
          <w:rFonts w:ascii="Arial" w:eastAsia="Times New Roman" w:hAnsi="Arial" w:cs="Arial"/>
          <w:b/>
          <w:sz w:val="36"/>
          <w:szCs w:val="36"/>
          <w:shd w:val="clear" w:color="auto" w:fill="FFFFFF"/>
        </w:rPr>
      </w:pPr>
    </w:p>
    <w:p w14:paraId="4EF4D8F8" w14:textId="22349303" w:rsidR="00FD018A" w:rsidRPr="00662832" w:rsidRDefault="00FD018A"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t>Issues</w:t>
      </w:r>
    </w:p>
    <w:p w14:paraId="4BBFAEA4" w14:textId="77777777" w:rsidR="002812D9" w:rsidRPr="00662832" w:rsidRDefault="002812D9" w:rsidP="00376323">
      <w:pPr>
        <w:ind w:left="-709"/>
        <w:rPr>
          <w:rFonts w:ascii="Arial" w:eastAsia="Times New Roman" w:hAnsi="Arial" w:cs="Arial"/>
          <w:b/>
          <w:sz w:val="28"/>
          <w:szCs w:val="28"/>
          <w:shd w:val="clear" w:color="auto" w:fill="FFFFFF"/>
        </w:rPr>
      </w:pPr>
    </w:p>
    <w:p w14:paraId="5F73EA93" w14:textId="70B11089" w:rsidR="00885133" w:rsidRPr="00662832" w:rsidRDefault="00885133" w:rsidP="00376323">
      <w:pPr>
        <w:pStyle w:val="ListParagraph"/>
        <w:numPr>
          <w:ilvl w:val="0"/>
          <w:numId w:val="10"/>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Mobile technology is increasingly becoming the preferred telecommunication option.</w:t>
      </w:r>
      <w:r w:rsidRPr="00662832">
        <w:rPr>
          <w:rStyle w:val="FootnoteReference"/>
          <w:rFonts w:ascii="Arial" w:eastAsia="Times New Roman" w:hAnsi="Arial" w:cs="Arial"/>
          <w:sz w:val="28"/>
          <w:szCs w:val="28"/>
          <w:shd w:val="clear" w:color="auto" w:fill="FFFFFF"/>
        </w:rPr>
        <w:footnoteReference w:id="4"/>
      </w:r>
    </w:p>
    <w:p w14:paraId="0E3E5931" w14:textId="3253C454" w:rsidR="002812D9" w:rsidRPr="00662832" w:rsidRDefault="002812D9" w:rsidP="00376323">
      <w:pPr>
        <w:pStyle w:val="ListParagraph"/>
        <w:numPr>
          <w:ilvl w:val="0"/>
          <w:numId w:val="10"/>
        </w:numPr>
        <w:ind w:left="-709"/>
        <w:rPr>
          <w:rFonts w:ascii="Arial" w:eastAsia="Times New Roman" w:hAnsi="Arial" w:cs="Arial"/>
          <w:b/>
          <w:sz w:val="28"/>
          <w:szCs w:val="28"/>
          <w:shd w:val="clear" w:color="auto" w:fill="FFFFFF"/>
        </w:rPr>
      </w:pPr>
      <w:r w:rsidRPr="00662832">
        <w:rPr>
          <w:rFonts w:ascii="Arial" w:eastAsia="Times New Roman" w:hAnsi="Arial" w:cs="Arial"/>
          <w:sz w:val="28"/>
          <w:szCs w:val="28"/>
          <w:shd w:val="clear" w:color="auto" w:fill="FFFFFF"/>
        </w:rPr>
        <w:t>Inequitable mobile connectivity and coverage exists in many areas of rural and remote Australia</w:t>
      </w:r>
      <w:r w:rsidR="00AD28EF" w:rsidRPr="00662832">
        <w:rPr>
          <w:rFonts w:ascii="Arial" w:eastAsia="Times New Roman" w:hAnsi="Arial" w:cs="Arial"/>
          <w:sz w:val="28"/>
          <w:szCs w:val="28"/>
          <w:shd w:val="clear" w:color="auto" w:fill="FFFFFF"/>
        </w:rPr>
        <w:t xml:space="preserve"> including in the </w:t>
      </w:r>
      <w:r w:rsidR="00DE4B1B" w:rsidRPr="00662832">
        <w:rPr>
          <w:rFonts w:ascii="Arial" w:eastAsia="Times New Roman" w:hAnsi="Arial" w:cs="Arial"/>
          <w:sz w:val="28"/>
          <w:szCs w:val="28"/>
          <w:shd w:val="clear" w:color="auto" w:fill="FFFFFF"/>
        </w:rPr>
        <w:t xml:space="preserve">Etheridge Shire </w:t>
      </w:r>
    </w:p>
    <w:p w14:paraId="38DE131F" w14:textId="24CBBEF8" w:rsidR="00C608EF" w:rsidRPr="00662832" w:rsidRDefault="00C608EF" w:rsidP="00376323">
      <w:pPr>
        <w:pStyle w:val="ListParagraph"/>
        <w:numPr>
          <w:ilvl w:val="0"/>
          <w:numId w:val="10"/>
        </w:numPr>
        <w:ind w:left="-709"/>
        <w:rPr>
          <w:rFonts w:ascii="Arial" w:eastAsia="Times New Roman" w:hAnsi="Arial" w:cs="Arial"/>
          <w:b/>
          <w:sz w:val="28"/>
          <w:szCs w:val="28"/>
          <w:shd w:val="clear" w:color="auto" w:fill="FFFFFF"/>
        </w:rPr>
      </w:pPr>
      <w:r w:rsidRPr="00662832">
        <w:rPr>
          <w:rFonts w:ascii="Arial" w:eastAsia="Times New Roman" w:hAnsi="Arial" w:cs="Arial"/>
          <w:sz w:val="28"/>
          <w:szCs w:val="28"/>
          <w:shd w:val="clear" w:color="auto" w:fill="FFFFFF"/>
        </w:rPr>
        <w:t xml:space="preserve">Geographical coverage as distinct from population coverage is a key issue </w:t>
      </w:r>
      <w:r w:rsidR="00885133" w:rsidRPr="00662832">
        <w:rPr>
          <w:rFonts w:ascii="Arial" w:eastAsia="Times New Roman" w:hAnsi="Arial" w:cs="Arial"/>
          <w:sz w:val="28"/>
          <w:szCs w:val="28"/>
          <w:shd w:val="clear" w:color="auto" w:fill="FFFFFF"/>
        </w:rPr>
        <w:t>due to the low</w:t>
      </w:r>
      <w:r w:rsidR="001144E7" w:rsidRPr="00662832">
        <w:rPr>
          <w:rFonts w:ascii="Arial" w:eastAsia="Times New Roman" w:hAnsi="Arial" w:cs="Arial"/>
          <w:sz w:val="28"/>
          <w:szCs w:val="28"/>
          <w:shd w:val="clear" w:color="auto" w:fill="FFFFFF"/>
        </w:rPr>
        <w:t xml:space="preserve"> population density</w:t>
      </w:r>
      <w:r w:rsidR="00662832">
        <w:rPr>
          <w:rFonts w:ascii="Arial" w:eastAsia="Times New Roman" w:hAnsi="Arial" w:cs="Arial"/>
          <w:sz w:val="28"/>
          <w:szCs w:val="28"/>
          <w:shd w:val="clear" w:color="auto" w:fill="FFFFFF"/>
        </w:rPr>
        <w:t xml:space="preserve"> in our region</w:t>
      </w:r>
    </w:p>
    <w:p w14:paraId="7ED1E643" w14:textId="356C2403" w:rsidR="007C4257" w:rsidRPr="00662832" w:rsidRDefault="007C4257" w:rsidP="00376323">
      <w:pPr>
        <w:pStyle w:val="ListParagraph"/>
        <w:numPr>
          <w:ilvl w:val="0"/>
          <w:numId w:val="10"/>
        </w:numPr>
        <w:ind w:left="-709"/>
        <w:rPr>
          <w:rFonts w:ascii="Arial" w:eastAsia="Times New Roman" w:hAnsi="Arial" w:cs="Arial"/>
          <w:sz w:val="28"/>
          <w:szCs w:val="28"/>
        </w:rPr>
      </w:pPr>
      <w:r w:rsidRPr="00662832">
        <w:rPr>
          <w:rFonts w:ascii="Arial" w:eastAsia="Times New Roman" w:hAnsi="Arial" w:cs="Arial"/>
          <w:sz w:val="28"/>
          <w:szCs w:val="28"/>
        </w:rPr>
        <w:t xml:space="preserve">The quality and extent of mobile coverage is a major concern of people in regional Australia. Regional Australians have a higher dependency on mobiles than their urban counterparts because of the broader </w:t>
      </w:r>
      <w:r w:rsidRPr="00662832">
        <w:rPr>
          <w:rFonts w:ascii="Arial" w:eastAsia="Times New Roman" w:hAnsi="Arial" w:cs="Arial"/>
          <w:sz w:val="28"/>
          <w:szCs w:val="28"/>
        </w:rPr>
        <w:lastRenderedPageBreak/>
        <w:t xml:space="preserve">geographic range within which many conduct their working and everyday lives. </w:t>
      </w:r>
      <w:r w:rsidRPr="00662832">
        <w:rPr>
          <w:rStyle w:val="FootnoteReference"/>
          <w:rFonts w:ascii="Arial" w:eastAsia="Times New Roman" w:hAnsi="Arial" w:cs="Arial"/>
          <w:sz w:val="28"/>
          <w:szCs w:val="28"/>
        </w:rPr>
        <w:footnoteReference w:id="5"/>
      </w:r>
      <w:r w:rsidRPr="00662832">
        <w:rPr>
          <w:rFonts w:ascii="Arial" w:eastAsia="Times New Roman" w:hAnsi="Arial" w:cs="Arial"/>
          <w:sz w:val="28"/>
          <w:szCs w:val="28"/>
        </w:rPr>
        <w:t xml:space="preserve"> This is true for the region in which we live.</w:t>
      </w:r>
    </w:p>
    <w:p w14:paraId="1D6B7E5B" w14:textId="23207C13" w:rsidR="002812D9" w:rsidRPr="00662832" w:rsidRDefault="002812D9" w:rsidP="00376323">
      <w:pPr>
        <w:pStyle w:val="ListParagraph"/>
        <w:numPr>
          <w:ilvl w:val="0"/>
          <w:numId w:val="10"/>
        </w:numPr>
        <w:ind w:left="-709"/>
        <w:rPr>
          <w:rFonts w:ascii="Arial" w:eastAsia="Times New Roman" w:hAnsi="Arial" w:cs="Arial"/>
          <w:b/>
          <w:sz w:val="28"/>
          <w:szCs w:val="28"/>
          <w:shd w:val="clear" w:color="auto" w:fill="FFFFFF"/>
        </w:rPr>
      </w:pPr>
      <w:r w:rsidRPr="00662832">
        <w:rPr>
          <w:rFonts w:ascii="Arial" w:eastAsia="Times New Roman" w:hAnsi="Arial" w:cs="Arial"/>
          <w:sz w:val="28"/>
          <w:szCs w:val="28"/>
          <w:shd w:val="clear" w:color="auto" w:fill="FFFFFF"/>
        </w:rPr>
        <w:t>Safeguards must be implemented to ensure that mobile services to rural and regional customers are maintained and enhanced at the same rate as other customers</w:t>
      </w:r>
      <w:r w:rsidR="00A76858" w:rsidRPr="00662832">
        <w:rPr>
          <w:rFonts w:ascii="Arial" w:eastAsia="Times New Roman" w:hAnsi="Arial" w:cs="Arial"/>
          <w:sz w:val="28"/>
          <w:szCs w:val="28"/>
          <w:shd w:val="clear" w:color="auto" w:fill="FFFFFF"/>
        </w:rPr>
        <w:t xml:space="preserve"> in Australia</w:t>
      </w:r>
      <w:r w:rsidR="00C608EF" w:rsidRPr="00662832">
        <w:rPr>
          <w:rFonts w:ascii="Arial" w:eastAsia="Times New Roman" w:hAnsi="Arial" w:cs="Arial"/>
          <w:sz w:val="28"/>
          <w:szCs w:val="28"/>
          <w:shd w:val="clear" w:color="auto" w:fill="FFFFFF"/>
        </w:rPr>
        <w:t xml:space="preserve"> </w:t>
      </w:r>
      <w:r w:rsidR="009470D3" w:rsidRPr="00662832">
        <w:rPr>
          <w:rFonts w:ascii="Arial" w:eastAsia="Times New Roman" w:hAnsi="Arial" w:cs="Arial"/>
          <w:sz w:val="28"/>
          <w:szCs w:val="28"/>
          <w:shd w:val="clear" w:color="auto" w:fill="FFFFFF"/>
        </w:rPr>
        <w:t>particularly if competition is introduced through mobile roaming regulation. These protections are particularly relevant in regional Australia where communication services are vital, but where market conditions make some services uneconomic. This is line with the recommendations of the 2015 Regional Telecommunications Review.</w:t>
      </w:r>
      <w:r w:rsidR="009470D3" w:rsidRPr="00662832">
        <w:rPr>
          <w:rStyle w:val="FootnoteReference"/>
          <w:rFonts w:ascii="Arial" w:eastAsia="Times New Roman" w:hAnsi="Arial" w:cs="Arial"/>
          <w:sz w:val="28"/>
          <w:szCs w:val="28"/>
          <w:shd w:val="clear" w:color="auto" w:fill="FFFFFF"/>
        </w:rPr>
        <w:footnoteReference w:id="6"/>
      </w:r>
    </w:p>
    <w:p w14:paraId="31F1BA59" w14:textId="41A2FBAB" w:rsidR="00B02B1B" w:rsidRPr="00662832" w:rsidRDefault="00B02B1B" w:rsidP="00376323">
      <w:pPr>
        <w:pStyle w:val="ListParagraph"/>
        <w:numPr>
          <w:ilvl w:val="0"/>
          <w:numId w:val="10"/>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Current consumer safeguards are increasingly irrelevant</w:t>
      </w:r>
      <w:r w:rsidRPr="00662832">
        <w:rPr>
          <w:rFonts w:ascii="Arial" w:eastAsia="Times New Roman" w:hAnsi="Arial" w:cs="Arial"/>
          <w:b/>
          <w:sz w:val="28"/>
          <w:szCs w:val="28"/>
          <w:shd w:val="clear" w:color="auto" w:fill="FFFFFF"/>
        </w:rPr>
        <w:t xml:space="preserve"> </w:t>
      </w:r>
      <w:r w:rsidRPr="00662832">
        <w:rPr>
          <w:rFonts w:ascii="Arial" w:eastAsia="Times New Roman" w:hAnsi="Arial" w:cs="Arial"/>
          <w:sz w:val="28"/>
          <w:szCs w:val="28"/>
          <w:shd w:val="clear" w:color="auto" w:fill="FFFFFF"/>
        </w:rPr>
        <w:t xml:space="preserve">as mobile technology becomes the </w:t>
      </w:r>
      <w:r w:rsidR="00D83D19" w:rsidRPr="00662832">
        <w:rPr>
          <w:rFonts w:ascii="Arial" w:eastAsia="Times New Roman" w:hAnsi="Arial" w:cs="Arial"/>
          <w:sz w:val="28"/>
          <w:szCs w:val="28"/>
          <w:shd w:val="clear" w:color="auto" w:fill="FFFFFF"/>
        </w:rPr>
        <w:t>preferred primary means of communication</w:t>
      </w:r>
    </w:p>
    <w:p w14:paraId="139BA9F0" w14:textId="51BBC55E" w:rsidR="002812D9" w:rsidRPr="00662832" w:rsidRDefault="002812D9" w:rsidP="00376323">
      <w:pPr>
        <w:pStyle w:val="ListParagraph"/>
        <w:numPr>
          <w:ilvl w:val="0"/>
          <w:numId w:val="10"/>
        </w:numPr>
        <w:ind w:left="-709"/>
        <w:rPr>
          <w:rFonts w:ascii="Arial" w:eastAsia="Times New Roman" w:hAnsi="Arial" w:cs="Arial"/>
          <w:b/>
          <w:sz w:val="28"/>
          <w:szCs w:val="28"/>
          <w:shd w:val="clear" w:color="auto" w:fill="FFFFFF"/>
        </w:rPr>
      </w:pPr>
      <w:r w:rsidRPr="00662832">
        <w:rPr>
          <w:rFonts w:ascii="Arial" w:eastAsia="Times New Roman" w:hAnsi="Arial" w:cs="Arial"/>
          <w:sz w:val="28"/>
          <w:szCs w:val="28"/>
          <w:shd w:val="clear" w:color="auto" w:fill="FFFFFF"/>
        </w:rPr>
        <w:t xml:space="preserve">Barriers to </w:t>
      </w:r>
      <w:r w:rsidR="00DE4B1B" w:rsidRPr="00662832">
        <w:rPr>
          <w:rFonts w:ascii="Arial" w:eastAsia="Times New Roman" w:hAnsi="Arial" w:cs="Arial"/>
          <w:sz w:val="28"/>
          <w:szCs w:val="28"/>
          <w:shd w:val="clear" w:color="auto" w:fill="FFFFFF"/>
        </w:rPr>
        <w:t xml:space="preserve">ongoing </w:t>
      </w:r>
      <w:r w:rsidRPr="00662832">
        <w:rPr>
          <w:rFonts w:ascii="Arial" w:eastAsia="Times New Roman" w:hAnsi="Arial" w:cs="Arial"/>
          <w:sz w:val="28"/>
          <w:szCs w:val="28"/>
          <w:shd w:val="clear" w:color="auto" w:fill="FFFFFF"/>
        </w:rPr>
        <w:t xml:space="preserve">investment in mobile infrastructure and services </w:t>
      </w:r>
      <w:r w:rsidR="00AD28EF" w:rsidRPr="00662832">
        <w:rPr>
          <w:rFonts w:ascii="Arial" w:eastAsia="Times New Roman" w:hAnsi="Arial" w:cs="Arial"/>
          <w:sz w:val="28"/>
          <w:szCs w:val="28"/>
          <w:shd w:val="clear" w:color="auto" w:fill="FFFFFF"/>
        </w:rPr>
        <w:t xml:space="preserve">in rural and regional areas </w:t>
      </w:r>
      <w:r w:rsidRPr="00662832">
        <w:rPr>
          <w:rFonts w:ascii="Arial" w:eastAsia="Times New Roman" w:hAnsi="Arial" w:cs="Arial"/>
          <w:sz w:val="28"/>
          <w:szCs w:val="28"/>
          <w:shd w:val="clear" w:color="auto" w:fill="FFFFFF"/>
        </w:rPr>
        <w:t>should be taken into account in the consideration of mobile roaming regulation</w:t>
      </w:r>
    </w:p>
    <w:p w14:paraId="74344522" w14:textId="5616B29E" w:rsidR="00FD018A" w:rsidRPr="00662832" w:rsidRDefault="002812D9" w:rsidP="00376323">
      <w:pPr>
        <w:pStyle w:val="ListParagraph"/>
        <w:numPr>
          <w:ilvl w:val="0"/>
          <w:numId w:val="10"/>
        </w:numPr>
        <w:ind w:left="-709"/>
        <w:rPr>
          <w:rFonts w:ascii="Arial" w:eastAsia="Times New Roman" w:hAnsi="Arial" w:cs="Arial"/>
          <w:b/>
          <w:sz w:val="28"/>
          <w:szCs w:val="28"/>
          <w:shd w:val="clear" w:color="auto" w:fill="FFFFFF"/>
        </w:rPr>
      </w:pPr>
      <w:r w:rsidRPr="00662832">
        <w:rPr>
          <w:rFonts w:ascii="Arial" w:eastAsia="Times New Roman" w:hAnsi="Arial" w:cs="Arial"/>
          <w:sz w:val="28"/>
          <w:szCs w:val="28"/>
          <w:shd w:val="clear" w:color="auto" w:fill="FFFFFF"/>
        </w:rPr>
        <w:t>Vested interests of MNOs have made it challenging for consumers to formulate an informed viewpoint on the issue of mobile roaming regulation</w:t>
      </w:r>
    </w:p>
    <w:p w14:paraId="21A86F81" w14:textId="77777777" w:rsidR="00C608EF" w:rsidRPr="00662832" w:rsidRDefault="00C608EF" w:rsidP="00376323">
      <w:pPr>
        <w:ind w:left="-709"/>
        <w:rPr>
          <w:rFonts w:ascii="Arial" w:eastAsia="Times New Roman" w:hAnsi="Arial" w:cs="Arial"/>
          <w:b/>
          <w:sz w:val="28"/>
          <w:szCs w:val="28"/>
          <w:shd w:val="clear" w:color="auto" w:fill="FFFFFF"/>
        </w:rPr>
      </w:pPr>
    </w:p>
    <w:p w14:paraId="55CA5AAA" w14:textId="77777777" w:rsidR="00C608EF" w:rsidRPr="00662832" w:rsidRDefault="00C608EF" w:rsidP="00376323">
      <w:pPr>
        <w:ind w:left="-709"/>
        <w:rPr>
          <w:rFonts w:ascii="Arial" w:eastAsia="Times New Roman" w:hAnsi="Arial" w:cs="Arial"/>
          <w:b/>
          <w:sz w:val="28"/>
          <w:szCs w:val="28"/>
          <w:shd w:val="clear" w:color="auto" w:fill="FFFFFF"/>
        </w:rPr>
      </w:pPr>
    </w:p>
    <w:p w14:paraId="0C81BB5B" w14:textId="55BE5B43" w:rsidR="00FD018A" w:rsidRPr="00662832" w:rsidRDefault="00FD018A" w:rsidP="00376323">
      <w:pPr>
        <w:ind w:left="-709"/>
        <w:rPr>
          <w:rFonts w:ascii="Arial" w:eastAsia="Times New Roman" w:hAnsi="Arial" w:cs="Arial"/>
          <w:b/>
          <w:sz w:val="28"/>
          <w:szCs w:val="28"/>
          <w:shd w:val="clear" w:color="auto" w:fill="FFFFFF"/>
        </w:rPr>
      </w:pPr>
      <w:r w:rsidRPr="00662832">
        <w:rPr>
          <w:rFonts w:ascii="Arial" w:eastAsia="Times New Roman" w:hAnsi="Arial" w:cs="Arial"/>
          <w:b/>
          <w:sz w:val="28"/>
          <w:szCs w:val="28"/>
          <w:shd w:val="clear" w:color="auto" w:fill="FFFFFF"/>
        </w:rPr>
        <w:t>Advantages</w:t>
      </w:r>
      <w:r w:rsidR="006979E8">
        <w:rPr>
          <w:rFonts w:ascii="Arial" w:eastAsia="Times New Roman" w:hAnsi="Arial" w:cs="Arial"/>
          <w:b/>
          <w:sz w:val="28"/>
          <w:szCs w:val="28"/>
          <w:shd w:val="clear" w:color="auto" w:fill="FFFFFF"/>
        </w:rPr>
        <w:t xml:space="preserve"> </w:t>
      </w:r>
    </w:p>
    <w:p w14:paraId="4F050B71" w14:textId="77777777" w:rsidR="00C608EF" w:rsidRPr="00662832" w:rsidRDefault="00C608EF" w:rsidP="00376323">
      <w:pPr>
        <w:ind w:left="-709"/>
        <w:rPr>
          <w:rFonts w:ascii="Arial" w:eastAsia="Times New Roman" w:hAnsi="Arial" w:cs="Arial"/>
          <w:b/>
          <w:sz w:val="28"/>
          <w:szCs w:val="28"/>
          <w:shd w:val="clear" w:color="auto" w:fill="FFFFFF"/>
        </w:rPr>
      </w:pPr>
    </w:p>
    <w:p w14:paraId="12B9E5C0" w14:textId="18014F68" w:rsidR="00560859" w:rsidRPr="00662832" w:rsidRDefault="00560859" w:rsidP="00376323">
      <w:pPr>
        <w:pStyle w:val="ListParagraph"/>
        <w:numPr>
          <w:ilvl w:val="0"/>
          <w:numId w:val="8"/>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Choice of mobile service operators </w:t>
      </w:r>
      <w:r w:rsidR="00C608EF" w:rsidRPr="00662832">
        <w:rPr>
          <w:rFonts w:ascii="Arial" w:eastAsia="Times New Roman" w:hAnsi="Arial" w:cs="Arial"/>
          <w:sz w:val="28"/>
          <w:szCs w:val="28"/>
          <w:shd w:val="clear" w:color="auto" w:fill="FFFFFF"/>
        </w:rPr>
        <w:t xml:space="preserve">through regulated mobile roaming </w:t>
      </w:r>
      <w:r w:rsidRPr="00662832">
        <w:rPr>
          <w:rFonts w:ascii="Arial" w:eastAsia="Times New Roman" w:hAnsi="Arial" w:cs="Arial"/>
          <w:sz w:val="28"/>
          <w:szCs w:val="28"/>
          <w:shd w:val="clear" w:color="auto" w:fill="FFFFFF"/>
        </w:rPr>
        <w:t xml:space="preserve">may drive competition in retail plans with resultant enhanced </w:t>
      </w:r>
      <w:r w:rsidR="00FD018A" w:rsidRPr="00662832">
        <w:rPr>
          <w:rFonts w:ascii="Arial" w:eastAsia="Times New Roman" w:hAnsi="Arial" w:cs="Arial"/>
          <w:sz w:val="28"/>
          <w:szCs w:val="28"/>
          <w:shd w:val="clear" w:color="auto" w:fill="FFFFFF"/>
        </w:rPr>
        <w:t xml:space="preserve">data </w:t>
      </w:r>
      <w:r w:rsidRPr="00662832">
        <w:rPr>
          <w:rFonts w:ascii="Arial" w:eastAsia="Times New Roman" w:hAnsi="Arial" w:cs="Arial"/>
          <w:sz w:val="28"/>
          <w:szCs w:val="28"/>
          <w:shd w:val="clear" w:color="auto" w:fill="FFFFFF"/>
        </w:rPr>
        <w:t>options and savings for rural consumers.</w:t>
      </w:r>
    </w:p>
    <w:p w14:paraId="0912CB0B" w14:textId="02BFF249" w:rsidR="00560859" w:rsidRPr="00662832" w:rsidRDefault="00C608EF" w:rsidP="00376323">
      <w:pPr>
        <w:pStyle w:val="ListParagraph"/>
        <w:numPr>
          <w:ilvl w:val="0"/>
          <w:numId w:val="8"/>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Mobile roaming </w:t>
      </w:r>
      <w:r w:rsidR="006979E8">
        <w:rPr>
          <w:rFonts w:ascii="Arial" w:eastAsia="Times New Roman" w:hAnsi="Arial" w:cs="Arial"/>
          <w:sz w:val="28"/>
          <w:szCs w:val="28"/>
          <w:shd w:val="clear" w:color="auto" w:fill="FFFFFF"/>
        </w:rPr>
        <w:t xml:space="preserve">access </w:t>
      </w:r>
      <w:r w:rsidRPr="00662832">
        <w:rPr>
          <w:rFonts w:ascii="Arial" w:eastAsia="Times New Roman" w:hAnsi="Arial" w:cs="Arial"/>
          <w:sz w:val="28"/>
          <w:szCs w:val="28"/>
          <w:shd w:val="clear" w:color="auto" w:fill="FFFFFF"/>
        </w:rPr>
        <w:t>would provide s</w:t>
      </w:r>
      <w:r w:rsidR="00FD018A" w:rsidRPr="00662832">
        <w:rPr>
          <w:rFonts w:ascii="Arial" w:eastAsia="Times New Roman" w:hAnsi="Arial" w:cs="Arial"/>
          <w:sz w:val="28"/>
          <w:szCs w:val="28"/>
          <w:shd w:val="clear" w:color="auto" w:fill="FFFFFF"/>
        </w:rPr>
        <w:t>afety and peace of mind for consumers who are travelling outside the coverage area of their mobile service provider</w:t>
      </w:r>
    </w:p>
    <w:p w14:paraId="2B8F887B" w14:textId="18BE7EF0" w:rsidR="00DE4B1B" w:rsidRPr="00662832" w:rsidRDefault="00DE4B1B" w:rsidP="00376323">
      <w:pPr>
        <w:pStyle w:val="ListParagraph"/>
        <w:numPr>
          <w:ilvl w:val="0"/>
          <w:numId w:val="8"/>
        </w:numPr>
        <w:ind w:left="-709"/>
        <w:rPr>
          <w:rFonts w:ascii="Arial" w:eastAsia="Times New Roman" w:hAnsi="Arial" w:cs="Arial"/>
          <w:sz w:val="28"/>
          <w:szCs w:val="28"/>
          <w:shd w:val="clear" w:color="auto" w:fill="FFFFFF"/>
        </w:rPr>
      </w:pPr>
      <w:r w:rsidRPr="00662832">
        <w:rPr>
          <w:rFonts w:ascii="Arial" w:eastAsia="Times New Roman" w:hAnsi="Arial" w:cs="Arial"/>
          <w:sz w:val="28"/>
          <w:szCs w:val="28"/>
          <w:shd w:val="clear" w:color="auto" w:fill="FFFFFF"/>
        </w:rPr>
        <w:t xml:space="preserve">Access to roaming and the resultant provision of choice for consumers may result in a perception of equity </w:t>
      </w:r>
      <w:r w:rsidR="006979E8">
        <w:rPr>
          <w:rFonts w:ascii="Arial" w:eastAsia="Times New Roman" w:hAnsi="Arial" w:cs="Arial"/>
          <w:sz w:val="28"/>
          <w:szCs w:val="28"/>
          <w:shd w:val="clear" w:color="auto" w:fill="FFFFFF"/>
        </w:rPr>
        <w:t xml:space="preserve">thus </w:t>
      </w:r>
      <w:r w:rsidRPr="00662832">
        <w:rPr>
          <w:rFonts w:ascii="Arial" w:eastAsia="Times New Roman" w:hAnsi="Arial" w:cs="Arial"/>
          <w:sz w:val="28"/>
          <w:szCs w:val="28"/>
          <w:shd w:val="clear" w:color="auto" w:fill="FFFFFF"/>
        </w:rPr>
        <w:t>enhancing the “liveability” of the region</w:t>
      </w:r>
    </w:p>
    <w:p w14:paraId="4963E55E" w14:textId="77777777" w:rsidR="008F2076" w:rsidRPr="00662832" w:rsidRDefault="008F2076" w:rsidP="00376323">
      <w:pPr>
        <w:ind w:left="-709"/>
        <w:rPr>
          <w:rFonts w:ascii="Times" w:eastAsia="Times New Roman" w:hAnsi="Times" w:cs="Times New Roman"/>
          <w:sz w:val="20"/>
          <w:szCs w:val="20"/>
        </w:rPr>
      </w:pPr>
    </w:p>
    <w:p w14:paraId="5C9F6C38" w14:textId="70EF1A6C" w:rsidR="00F46C84" w:rsidRPr="00662832" w:rsidRDefault="00FD018A" w:rsidP="00376323">
      <w:pPr>
        <w:ind w:left="-709"/>
        <w:rPr>
          <w:rFonts w:ascii="Arial" w:hAnsi="Arial" w:cs="Arial"/>
          <w:b/>
          <w:sz w:val="28"/>
          <w:szCs w:val="28"/>
        </w:rPr>
      </w:pPr>
      <w:r w:rsidRPr="00662832">
        <w:rPr>
          <w:rFonts w:ascii="Arial" w:hAnsi="Arial" w:cs="Arial"/>
          <w:b/>
          <w:sz w:val="28"/>
          <w:szCs w:val="28"/>
        </w:rPr>
        <w:t xml:space="preserve">Risks </w:t>
      </w:r>
    </w:p>
    <w:p w14:paraId="0E5A8A09" w14:textId="77777777" w:rsidR="00C608EF" w:rsidRPr="00662832" w:rsidRDefault="00C608EF" w:rsidP="00376323">
      <w:pPr>
        <w:ind w:left="-709"/>
        <w:rPr>
          <w:rFonts w:ascii="Arial" w:hAnsi="Arial" w:cs="Arial"/>
          <w:b/>
          <w:sz w:val="28"/>
          <w:szCs w:val="28"/>
        </w:rPr>
      </w:pPr>
    </w:p>
    <w:p w14:paraId="1FD59381" w14:textId="1FD98D98" w:rsidR="00FD018A" w:rsidRPr="00662832" w:rsidRDefault="006F6520" w:rsidP="00376323">
      <w:pPr>
        <w:pStyle w:val="ListParagraph"/>
        <w:numPr>
          <w:ilvl w:val="0"/>
          <w:numId w:val="9"/>
        </w:numPr>
        <w:ind w:left="-709"/>
        <w:rPr>
          <w:rFonts w:ascii="Arial" w:hAnsi="Arial" w:cs="Arial"/>
          <w:sz w:val="28"/>
          <w:szCs w:val="28"/>
        </w:rPr>
      </w:pPr>
      <w:r w:rsidRPr="00662832">
        <w:rPr>
          <w:rFonts w:ascii="Arial" w:hAnsi="Arial" w:cs="Arial"/>
          <w:sz w:val="28"/>
          <w:szCs w:val="28"/>
        </w:rPr>
        <w:t>Regulation of mobile roaming may provide a disincentive for the existing sole MNO (Telstra) to invest in mobile infrastructure and services</w:t>
      </w:r>
      <w:r w:rsidR="00A76858" w:rsidRPr="00662832">
        <w:rPr>
          <w:rFonts w:ascii="Arial" w:hAnsi="Arial" w:cs="Arial"/>
          <w:sz w:val="28"/>
          <w:szCs w:val="28"/>
        </w:rPr>
        <w:t xml:space="preserve"> in rural and regional areas resulting in reduction/loss of service</w:t>
      </w:r>
    </w:p>
    <w:p w14:paraId="26CDB7CA" w14:textId="5305D933" w:rsidR="00DE4B1B" w:rsidRPr="00662832" w:rsidRDefault="006F6520" w:rsidP="00376323">
      <w:pPr>
        <w:pStyle w:val="ListParagraph"/>
        <w:numPr>
          <w:ilvl w:val="0"/>
          <w:numId w:val="9"/>
        </w:numPr>
        <w:ind w:left="-709"/>
        <w:rPr>
          <w:rFonts w:ascii="Arial" w:hAnsi="Arial" w:cs="Arial"/>
          <w:sz w:val="28"/>
          <w:szCs w:val="28"/>
        </w:rPr>
      </w:pPr>
      <w:r w:rsidRPr="00662832">
        <w:rPr>
          <w:rFonts w:ascii="Arial" w:hAnsi="Arial" w:cs="Arial"/>
          <w:sz w:val="28"/>
          <w:szCs w:val="28"/>
        </w:rPr>
        <w:t xml:space="preserve">Mobile roaming regulation may force prices higher to offset the cost </w:t>
      </w:r>
      <w:r w:rsidR="00A76858" w:rsidRPr="00662832">
        <w:rPr>
          <w:rFonts w:ascii="Arial" w:hAnsi="Arial" w:cs="Arial"/>
          <w:sz w:val="28"/>
          <w:szCs w:val="28"/>
        </w:rPr>
        <w:t>to MNO</w:t>
      </w:r>
      <w:r w:rsidR="00C608EF" w:rsidRPr="00662832">
        <w:rPr>
          <w:rFonts w:ascii="Arial" w:hAnsi="Arial" w:cs="Arial"/>
          <w:sz w:val="28"/>
          <w:szCs w:val="28"/>
        </w:rPr>
        <w:t>s</w:t>
      </w:r>
      <w:r w:rsidRPr="00662832">
        <w:rPr>
          <w:rFonts w:ascii="Arial" w:hAnsi="Arial" w:cs="Arial"/>
          <w:sz w:val="28"/>
          <w:szCs w:val="28"/>
        </w:rPr>
        <w:t xml:space="preserve"> accessing the </w:t>
      </w:r>
      <w:r w:rsidR="00A76858" w:rsidRPr="00662832">
        <w:rPr>
          <w:rFonts w:ascii="Arial" w:hAnsi="Arial" w:cs="Arial"/>
          <w:sz w:val="28"/>
          <w:szCs w:val="28"/>
        </w:rPr>
        <w:t xml:space="preserve">roaming </w:t>
      </w:r>
      <w:r w:rsidR="00DE4B1B" w:rsidRPr="00662832">
        <w:rPr>
          <w:rFonts w:ascii="Arial" w:hAnsi="Arial" w:cs="Arial"/>
          <w:sz w:val="28"/>
          <w:szCs w:val="28"/>
        </w:rPr>
        <w:t>services</w:t>
      </w:r>
    </w:p>
    <w:p w14:paraId="3CB21FA7" w14:textId="77777777" w:rsidR="00DE4B1B" w:rsidRPr="00662832" w:rsidRDefault="00DE4B1B" w:rsidP="00376323">
      <w:pPr>
        <w:ind w:left="-709"/>
        <w:rPr>
          <w:rFonts w:ascii="Arial" w:hAnsi="Arial" w:cs="Arial"/>
          <w:sz w:val="28"/>
          <w:szCs w:val="28"/>
        </w:rPr>
      </w:pPr>
    </w:p>
    <w:p w14:paraId="1875204A" w14:textId="77777777" w:rsidR="00DE4B1B" w:rsidRPr="00662832" w:rsidRDefault="00DE4B1B" w:rsidP="00376323">
      <w:pPr>
        <w:pStyle w:val="ListParagraph"/>
        <w:ind w:left="-709"/>
        <w:rPr>
          <w:rFonts w:ascii="Arial" w:hAnsi="Arial" w:cs="Arial"/>
          <w:sz w:val="28"/>
          <w:szCs w:val="28"/>
        </w:rPr>
      </w:pPr>
    </w:p>
    <w:p w14:paraId="45AE3851" w14:textId="77777777" w:rsidR="00CA4359" w:rsidRPr="00662832" w:rsidRDefault="00CA4359" w:rsidP="00376323">
      <w:pPr>
        <w:pStyle w:val="ListParagraph"/>
        <w:ind w:left="-709"/>
        <w:rPr>
          <w:rFonts w:ascii="Arial" w:hAnsi="Arial" w:cs="Arial"/>
          <w:sz w:val="28"/>
          <w:szCs w:val="28"/>
        </w:rPr>
      </w:pPr>
    </w:p>
    <w:p w14:paraId="47B35377" w14:textId="4595E67B" w:rsidR="00CA4359" w:rsidRPr="00662832" w:rsidRDefault="00CA4359" w:rsidP="00376323">
      <w:pPr>
        <w:pStyle w:val="ListParagraph"/>
        <w:ind w:left="-709"/>
        <w:rPr>
          <w:rFonts w:ascii="Arial" w:hAnsi="Arial" w:cs="Arial"/>
          <w:b/>
          <w:sz w:val="36"/>
          <w:szCs w:val="36"/>
        </w:rPr>
      </w:pPr>
      <w:r w:rsidRPr="00662832">
        <w:rPr>
          <w:rFonts w:ascii="Arial" w:hAnsi="Arial" w:cs="Arial"/>
          <w:b/>
          <w:sz w:val="36"/>
          <w:szCs w:val="36"/>
        </w:rPr>
        <w:t>Summary</w:t>
      </w:r>
    </w:p>
    <w:p w14:paraId="5C9076F2" w14:textId="77777777" w:rsidR="00DE4B1B" w:rsidRPr="00662832" w:rsidRDefault="00DE4B1B" w:rsidP="00376323">
      <w:pPr>
        <w:pStyle w:val="ListParagraph"/>
        <w:ind w:left="-709"/>
        <w:rPr>
          <w:rFonts w:ascii="Arial" w:hAnsi="Arial" w:cs="Arial"/>
          <w:b/>
          <w:sz w:val="36"/>
          <w:szCs w:val="36"/>
        </w:rPr>
      </w:pPr>
    </w:p>
    <w:p w14:paraId="249DB626" w14:textId="493F4011" w:rsidR="001144E7" w:rsidRPr="00662832" w:rsidRDefault="007C4257" w:rsidP="00376323">
      <w:pPr>
        <w:pStyle w:val="ListParagraph"/>
        <w:ind w:left="-709"/>
        <w:rPr>
          <w:rFonts w:ascii="Arial" w:hAnsi="Arial" w:cs="Arial"/>
          <w:sz w:val="28"/>
          <w:szCs w:val="28"/>
        </w:rPr>
      </w:pPr>
      <w:r w:rsidRPr="00662832">
        <w:rPr>
          <w:rFonts w:ascii="Arial" w:hAnsi="Arial" w:cs="Arial"/>
          <w:sz w:val="28"/>
          <w:szCs w:val="28"/>
        </w:rPr>
        <w:t>Our family live</w:t>
      </w:r>
      <w:r w:rsidR="006979E8">
        <w:rPr>
          <w:rFonts w:ascii="Arial" w:hAnsi="Arial" w:cs="Arial"/>
          <w:sz w:val="28"/>
          <w:szCs w:val="28"/>
        </w:rPr>
        <w:t>s</w:t>
      </w:r>
      <w:r w:rsidRPr="00662832">
        <w:rPr>
          <w:rFonts w:ascii="Arial" w:hAnsi="Arial" w:cs="Arial"/>
          <w:sz w:val="28"/>
          <w:szCs w:val="28"/>
        </w:rPr>
        <w:t xml:space="preserve"> and work</w:t>
      </w:r>
      <w:r w:rsidR="006979E8">
        <w:rPr>
          <w:rFonts w:ascii="Arial" w:hAnsi="Arial" w:cs="Arial"/>
          <w:sz w:val="28"/>
          <w:szCs w:val="28"/>
        </w:rPr>
        <w:t>s</w:t>
      </w:r>
      <w:r w:rsidR="001144E7" w:rsidRPr="00662832">
        <w:rPr>
          <w:rFonts w:ascii="Arial" w:hAnsi="Arial" w:cs="Arial"/>
          <w:sz w:val="28"/>
          <w:szCs w:val="28"/>
        </w:rPr>
        <w:t xml:space="preserve"> in the Etheridge Shire, Far North</w:t>
      </w:r>
      <w:r w:rsidRPr="00662832">
        <w:rPr>
          <w:rFonts w:ascii="Arial" w:hAnsi="Arial" w:cs="Arial"/>
          <w:sz w:val="28"/>
          <w:szCs w:val="28"/>
        </w:rPr>
        <w:t xml:space="preserve"> Queensland, operating a cattle-</w:t>
      </w:r>
      <w:r w:rsidR="001144E7" w:rsidRPr="00662832">
        <w:rPr>
          <w:rFonts w:ascii="Arial" w:hAnsi="Arial" w:cs="Arial"/>
          <w:sz w:val="28"/>
          <w:szCs w:val="28"/>
        </w:rPr>
        <w:t xml:space="preserve">grazing business, the Goldfields Hotel in Forsayth and </w:t>
      </w:r>
      <w:proofErr w:type="spellStart"/>
      <w:r w:rsidR="001144E7" w:rsidRPr="00662832">
        <w:rPr>
          <w:rFonts w:ascii="Arial" w:hAnsi="Arial" w:cs="Arial"/>
          <w:sz w:val="28"/>
          <w:szCs w:val="28"/>
        </w:rPr>
        <w:t>Cobbold</w:t>
      </w:r>
      <w:proofErr w:type="spellEnd"/>
      <w:r w:rsidR="001144E7" w:rsidRPr="00662832">
        <w:rPr>
          <w:rFonts w:ascii="Arial" w:hAnsi="Arial" w:cs="Arial"/>
          <w:sz w:val="28"/>
          <w:szCs w:val="28"/>
        </w:rPr>
        <w:t xml:space="preserve"> Gorge Tours, also in the Forsayth area.</w:t>
      </w:r>
    </w:p>
    <w:p w14:paraId="456BA2BE" w14:textId="77777777" w:rsidR="001144E7" w:rsidRPr="00662832" w:rsidRDefault="001144E7" w:rsidP="00376323">
      <w:pPr>
        <w:pStyle w:val="ListParagraph"/>
        <w:ind w:left="-709"/>
        <w:rPr>
          <w:rFonts w:ascii="Arial" w:hAnsi="Arial" w:cs="Arial"/>
          <w:sz w:val="28"/>
          <w:szCs w:val="28"/>
        </w:rPr>
      </w:pPr>
    </w:p>
    <w:p w14:paraId="1C04C29A" w14:textId="6936FB0E" w:rsidR="007C4257" w:rsidRPr="00662832" w:rsidRDefault="001144E7" w:rsidP="00376323">
      <w:pPr>
        <w:pStyle w:val="ListParagraph"/>
        <w:ind w:left="-709"/>
        <w:rPr>
          <w:rFonts w:ascii="Arial" w:hAnsi="Arial" w:cs="Arial"/>
          <w:sz w:val="28"/>
          <w:szCs w:val="28"/>
        </w:rPr>
      </w:pPr>
      <w:r w:rsidRPr="00662832">
        <w:rPr>
          <w:rFonts w:ascii="Arial" w:hAnsi="Arial" w:cs="Arial"/>
          <w:sz w:val="28"/>
          <w:szCs w:val="28"/>
        </w:rPr>
        <w:t>We have had access to mobile connectivity for less than 12 months</w:t>
      </w:r>
      <w:r w:rsidR="006979E8">
        <w:rPr>
          <w:rFonts w:ascii="Arial" w:hAnsi="Arial" w:cs="Arial"/>
          <w:sz w:val="28"/>
          <w:szCs w:val="28"/>
        </w:rPr>
        <w:t xml:space="preserve"> following </w:t>
      </w:r>
      <w:r w:rsidRPr="00662832">
        <w:rPr>
          <w:rFonts w:ascii="Arial" w:hAnsi="Arial" w:cs="Arial"/>
          <w:sz w:val="28"/>
          <w:szCs w:val="28"/>
        </w:rPr>
        <w:t>Mobile Black Spot funding and our own personal investment</w:t>
      </w:r>
      <w:r w:rsidR="007C4257" w:rsidRPr="00662832">
        <w:rPr>
          <w:rFonts w:ascii="Arial" w:hAnsi="Arial" w:cs="Arial"/>
          <w:sz w:val="28"/>
          <w:szCs w:val="28"/>
        </w:rPr>
        <w:t xml:space="preserve"> in a mobile phone booster</w:t>
      </w:r>
      <w:r w:rsidRPr="00662832">
        <w:rPr>
          <w:rFonts w:ascii="Arial" w:hAnsi="Arial" w:cs="Arial"/>
          <w:sz w:val="28"/>
          <w:szCs w:val="28"/>
        </w:rPr>
        <w:t>. Access to mobile services has had dramatic positive impacts on our lifestyles and the effectiveness of our business operations</w:t>
      </w:r>
      <w:r w:rsidR="005979E3" w:rsidRPr="00662832">
        <w:rPr>
          <w:rFonts w:ascii="Arial" w:hAnsi="Arial" w:cs="Arial"/>
          <w:sz w:val="28"/>
          <w:szCs w:val="28"/>
        </w:rPr>
        <w:t>.</w:t>
      </w:r>
      <w:r w:rsidR="00495899" w:rsidRPr="00662832">
        <w:rPr>
          <w:rFonts w:ascii="Arial" w:hAnsi="Arial" w:cs="Arial"/>
          <w:sz w:val="28"/>
          <w:szCs w:val="28"/>
        </w:rPr>
        <w:t xml:space="preserve"> </w:t>
      </w:r>
    </w:p>
    <w:p w14:paraId="0A90B2E6" w14:textId="77777777" w:rsidR="007C4257" w:rsidRPr="00662832" w:rsidRDefault="007C4257" w:rsidP="00376323">
      <w:pPr>
        <w:pStyle w:val="ListParagraph"/>
        <w:ind w:left="-709"/>
        <w:rPr>
          <w:rFonts w:ascii="Arial" w:hAnsi="Arial" w:cs="Arial"/>
          <w:sz w:val="28"/>
          <w:szCs w:val="28"/>
        </w:rPr>
      </w:pPr>
    </w:p>
    <w:p w14:paraId="2CAD58A6" w14:textId="6C13471F" w:rsidR="001144E7" w:rsidRPr="00662832" w:rsidRDefault="007C4257" w:rsidP="00376323">
      <w:pPr>
        <w:pStyle w:val="ListParagraph"/>
        <w:ind w:left="-709"/>
        <w:rPr>
          <w:rFonts w:ascii="Arial" w:hAnsi="Arial" w:cs="Arial"/>
          <w:sz w:val="28"/>
          <w:szCs w:val="28"/>
        </w:rPr>
      </w:pPr>
      <w:r w:rsidRPr="00662832">
        <w:rPr>
          <w:rFonts w:ascii="Arial" w:hAnsi="Arial" w:cs="Arial"/>
          <w:sz w:val="28"/>
          <w:szCs w:val="28"/>
        </w:rPr>
        <w:t>Quality and extent of mobile coverage is of major concern to us, and there is scope for further significant improvements. An additional concern is that implementation of mobile roaming regulation may inadvertently jeopardise existing telecommunication standards through providing a disincentive for infrastruct</w:t>
      </w:r>
      <w:r w:rsidR="006979E8">
        <w:rPr>
          <w:rFonts w:ascii="Arial" w:hAnsi="Arial" w:cs="Arial"/>
          <w:sz w:val="28"/>
          <w:szCs w:val="28"/>
        </w:rPr>
        <w:t>ure development and maintenance.</w:t>
      </w:r>
    </w:p>
    <w:p w14:paraId="1672938B" w14:textId="7D4A3BD9" w:rsidR="00514A51" w:rsidRPr="006979E8" w:rsidRDefault="001144E7" w:rsidP="00376323">
      <w:pPr>
        <w:pStyle w:val="ListParagraph"/>
        <w:ind w:left="-709"/>
        <w:rPr>
          <w:rFonts w:ascii="Arial" w:hAnsi="Arial" w:cs="Arial"/>
          <w:sz w:val="28"/>
          <w:szCs w:val="28"/>
        </w:rPr>
      </w:pPr>
      <w:r w:rsidRPr="00662832">
        <w:rPr>
          <w:rFonts w:ascii="Arial" w:hAnsi="Arial" w:cs="Arial"/>
          <w:sz w:val="28"/>
          <w:szCs w:val="28"/>
        </w:rPr>
        <w:t xml:space="preserve"> </w:t>
      </w:r>
    </w:p>
    <w:p w14:paraId="2D2FFC0E" w14:textId="1C1A3A84" w:rsidR="00DE4B1B" w:rsidRPr="00662832" w:rsidRDefault="006B7050" w:rsidP="00376323">
      <w:pPr>
        <w:pStyle w:val="ListParagraph"/>
        <w:ind w:left="-709"/>
        <w:rPr>
          <w:rFonts w:ascii="Arial" w:hAnsi="Arial" w:cs="Arial"/>
          <w:sz w:val="28"/>
          <w:szCs w:val="28"/>
        </w:rPr>
      </w:pPr>
      <w:r w:rsidRPr="00662832">
        <w:rPr>
          <w:rFonts w:ascii="Arial" w:hAnsi="Arial" w:cs="Arial"/>
          <w:sz w:val="28"/>
          <w:szCs w:val="28"/>
        </w:rPr>
        <w:t xml:space="preserve">Decisions relating to the potential impacts of mobile roaming regulation should be made in the context of the recommendations of the 2015 Regional Telecommunications Independent Review, in particular those relating to consumer safeguards and the Universal Service Offer. </w:t>
      </w:r>
      <w:r w:rsidRPr="00662832">
        <w:rPr>
          <w:rStyle w:val="FootnoteReference"/>
          <w:rFonts w:ascii="Arial" w:hAnsi="Arial" w:cs="Arial"/>
          <w:sz w:val="28"/>
          <w:szCs w:val="28"/>
        </w:rPr>
        <w:footnoteReference w:id="7"/>
      </w:r>
    </w:p>
    <w:p w14:paraId="47A8D5F1" w14:textId="77777777" w:rsidR="00B2605E" w:rsidRPr="00662832" w:rsidRDefault="00B2605E" w:rsidP="00376323">
      <w:pPr>
        <w:pStyle w:val="ListParagraph"/>
        <w:ind w:left="-709"/>
        <w:rPr>
          <w:rFonts w:ascii="Arial" w:hAnsi="Arial" w:cs="Arial"/>
          <w:sz w:val="28"/>
          <w:szCs w:val="28"/>
        </w:rPr>
      </w:pPr>
    </w:p>
    <w:p w14:paraId="332451DF" w14:textId="3A9C7363" w:rsidR="00B2605E" w:rsidRPr="006B7050" w:rsidRDefault="00B2605E" w:rsidP="00376323">
      <w:pPr>
        <w:pStyle w:val="ListParagraph"/>
        <w:ind w:left="-709"/>
        <w:rPr>
          <w:rFonts w:ascii="Arial" w:hAnsi="Arial" w:cs="Arial"/>
          <w:sz w:val="28"/>
          <w:szCs w:val="28"/>
        </w:rPr>
      </w:pPr>
      <w:r w:rsidRPr="00662832">
        <w:rPr>
          <w:rFonts w:ascii="Arial" w:hAnsi="Arial" w:cs="Arial"/>
          <w:sz w:val="28"/>
          <w:szCs w:val="28"/>
        </w:rPr>
        <w:t xml:space="preserve">This submission seeks to </w:t>
      </w:r>
      <w:r w:rsidR="004D266D" w:rsidRPr="00662832">
        <w:rPr>
          <w:rFonts w:ascii="Arial" w:hAnsi="Arial" w:cs="Arial"/>
          <w:sz w:val="28"/>
          <w:szCs w:val="28"/>
        </w:rPr>
        <w:t xml:space="preserve">highlight the current status of our mobile service access, our need for continued investment and development of mobile connectivity and services and our understanding </w:t>
      </w:r>
      <w:r w:rsidR="006979E8">
        <w:rPr>
          <w:rFonts w:ascii="Arial" w:hAnsi="Arial" w:cs="Arial"/>
          <w:sz w:val="28"/>
          <w:szCs w:val="28"/>
        </w:rPr>
        <w:t xml:space="preserve">of </w:t>
      </w:r>
      <w:r w:rsidR="004D266D" w:rsidRPr="00662832">
        <w:rPr>
          <w:rFonts w:ascii="Arial" w:hAnsi="Arial" w:cs="Arial"/>
          <w:sz w:val="28"/>
          <w:szCs w:val="28"/>
        </w:rPr>
        <w:t>potential impacts of mobile roaming regulation</w:t>
      </w:r>
      <w:r w:rsidR="004D266D">
        <w:rPr>
          <w:rFonts w:ascii="Arial" w:hAnsi="Arial" w:cs="Arial"/>
          <w:sz w:val="28"/>
          <w:szCs w:val="28"/>
        </w:rPr>
        <w:t>.</w:t>
      </w:r>
    </w:p>
    <w:sectPr w:rsidR="00B2605E" w:rsidRPr="006B7050" w:rsidSect="008C3ED3">
      <w:footerReference w:type="even" r:id="rId10"/>
      <w:footerReference w:type="default" r:id="rId11"/>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4D95D" w14:textId="77777777" w:rsidR="00376323" w:rsidRDefault="00376323" w:rsidP="000041F8">
      <w:r>
        <w:separator/>
      </w:r>
    </w:p>
  </w:endnote>
  <w:endnote w:type="continuationSeparator" w:id="0">
    <w:p w14:paraId="5F2C6481" w14:textId="77777777" w:rsidR="00376323" w:rsidRDefault="00376323" w:rsidP="0000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A613F" w14:textId="77777777" w:rsidR="00376323" w:rsidRDefault="00376323" w:rsidP="00DE4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FF298" w14:textId="77777777" w:rsidR="00376323" w:rsidRDefault="00376323" w:rsidP="00B77F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D9C0" w14:textId="77777777" w:rsidR="00376323" w:rsidRDefault="00376323" w:rsidP="00DE4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00A">
      <w:rPr>
        <w:rStyle w:val="PageNumber"/>
        <w:noProof/>
      </w:rPr>
      <w:t>1</w:t>
    </w:r>
    <w:r>
      <w:rPr>
        <w:rStyle w:val="PageNumber"/>
      </w:rPr>
      <w:fldChar w:fldCharType="end"/>
    </w:r>
  </w:p>
  <w:p w14:paraId="0B7BFFAA" w14:textId="77777777" w:rsidR="00376323" w:rsidRDefault="00376323" w:rsidP="00B77F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D6EB" w14:textId="77777777" w:rsidR="00376323" w:rsidRDefault="00376323" w:rsidP="000041F8">
      <w:r>
        <w:separator/>
      </w:r>
    </w:p>
  </w:footnote>
  <w:footnote w:type="continuationSeparator" w:id="0">
    <w:p w14:paraId="6C01A9E7" w14:textId="77777777" w:rsidR="00376323" w:rsidRDefault="00376323" w:rsidP="000041F8">
      <w:r>
        <w:continuationSeparator/>
      </w:r>
    </w:p>
  </w:footnote>
  <w:footnote w:id="1">
    <w:p w14:paraId="3E4F6B95" w14:textId="77777777" w:rsidR="00376323" w:rsidRPr="000041F8" w:rsidRDefault="00376323" w:rsidP="00AD28EF">
      <w:pPr>
        <w:pStyle w:val="FootnoteText"/>
        <w:rPr>
          <w:lang w:val="en-US"/>
        </w:rPr>
      </w:pPr>
      <w:r>
        <w:rPr>
          <w:rStyle w:val="FootnoteReference"/>
        </w:rPr>
        <w:footnoteRef/>
      </w:r>
      <w:r>
        <w:t xml:space="preserve"> </w:t>
      </w:r>
      <w:r>
        <w:rPr>
          <w:lang w:val="en-US"/>
        </w:rPr>
        <w:t>Gulf Savannah Tourism Research Report, February 2013</w:t>
      </w:r>
    </w:p>
  </w:footnote>
  <w:footnote w:id="2">
    <w:p w14:paraId="426685B1" w14:textId="32B50382" w:rsidR="00376323" w:rsidRPr="000041F8" w:rsidRDefault="00376323">
      <w:pPr>
        <w:pStyle w:val="FootnoteText"/>
        <w:rPr>
          <w:lang w:val="en-US"/>
        </w:rPr>
      </w:pPr>
      <w:r>
        <w:rPr>
          <w:rStyle w:val="FootnoteReference"/>
        </w:rPr>
        <w:footnoteRef/>
      </w:r>
      <w:r>
        <w:t xml:space="preserve"> </w:t>
      </w:r>
      <w:r>
        <w:rPr>
          <w:lang w:val="en-US"/>
        </w:rPr>
        <w:t>National Rural Health Alliance – Fact Sheet, October 2016</w:t>
      </w:r>
    </w:p>
  </w:footnote>
  <w:footnote w:id="3">
    <w:p w14:paraId="1B900A96" w14:textId="09FD2ECF" w:rsidR="00376323" w:rsidRPr="000041F8" w:rsidRDefault="00376323">
      <w:pPr>
        <w:pStyle w:val="FootnoteText"/>
        <w:rPr>
          <w:lang w:val="en-US"/>
        </w:rPr>
      </w:pPr>
      <w:r>
        <w:rPr>
          <w:rStyle w:val="FootnoteReference"/>
        </w:rPr>
        <w:footnoteRef/>
      </w:r>
      <w:r>
        <w:t xml:space="preserve"> </w:t>
      </w:r>
      <w:r>
        <w:rPr>
          <w:lang w:val="en-US"/>
        </w:rPr>
        <w:t>National Rural Health Alliance – Fact Sheet, October 2016</w:t>
      </w:r>
    </w:p>
  </w:footnote>
  <w:footnote w:id="4">
    <w:p w14:paraId="15CCAE20" w14:textId="77777777" w:rsidR="00376323" w:rsidRPr="009470D3" w:rsidRDefault="00376323" w:rsidP="00885133">
      <w:pPr>
        <w:pStyle w:val="FootnoteText"/>
        <w:rPr>
          <w:lang w:val="en-US"/>
        </w:rPr>
      </w:pPr>
      <w:r>
        <w:rPr>
          <w:rStyle w:val="FootnoteReference"/>
        </w:rPr>
        <w:footnoteRef/>
      </w:r>
      <w:r>
        <w:t xml:space="preserve"> </w:t>
      </w:r>
      <w:r>
        <w:rPr>
          <w:lang w:val="en-US"/>
        </w:rPr>
        <w:t>Australian Government, Regional Telecommunications Independent Review Committee 2015</w:t>
      </w:r>
    </w:p>
    <w:p w14:paraId="53D45E7D" w14:textId="663B309B" w:rsidR="00376323" w:rsidRPr="00885133" w:rsidRDefault="00376323">
      <w:pPr>
        <w:pStyle w:val="FootnoteText"/>
        <w:rPr>
          <w:lang w:val="en-US"/>
        </w:rPr>
      </w:pPr>
    </w:p>
  </w:footnote>
  <w:footnote w:id="5">
    <w:p w14:paraId="0155C126" w14:textId="77777777" w:rsidR="00376323" w:rsidRPr="00514A51" w:rsidRDefault="00376323" w:rsidP="007C4257">
      <w:pPr>
        <w:pStyle w:val="FootnoteText"/>
        <w:rPr>
          <w:lang w:val="en-US"/>
        </w:rPr>
      </w:pPr>
      <w:r>
        <w:rPr>
          <w:rStyle w:val="FootnoteReference"/>
        </w:rPr>
        <w:footnoteRef/>
      </w:r>
      <w:r>
        <w:t xml:space="preserve"> </w:t>
      </w:r>
      <w:r>
        <w:rPr>
          <w:lang w:val="en-US"/>
        </w:rPr>
        <w:t>Australian Government, Regional Telecommunications Independent Review Committee Report 2015</w:t>
      </w:r>
    </w:p>
  </w:footnote>
  <w:footnote w:id="6">
    <w:p w14:paraId="3044BB25" w14:textId="590B8778" w:rsidR="00376323" w:rsidRPr="009470D3" w:rsidRDefault="00376323">
      <w:pPr>
        <w:pStyle w:val="FootnoteText"/>
        <w:rPr>
          <w:lang w:val="en-US"/>
        </w:rPr>
      </w:pPr>
      <w:r>
        <w:rPr>
          <w:rStyle w:val="FootnoteReference"/>
        </w:rPr>
        <w:footnoteRef/>
      </w:r>
      <w:r>
        <w:t xml:space="preserve"> </w:t>
      </w:r>
      <w:r>
        <w:rPr>
          <w:lang w:val="en-US"/>
        </w:rPr>
        <w:t>Australian Government, Regional Telecommunications Independent Review Committee 2015</w:t>
      </w:r>
    </w:p>
  </w:footnote>
  <w:footnote w:id="7">
    <w:p w14:paraId="354399F1" w14:textId="652F3FD0" w:rsidR="00376323" w:rsidRPr="006B7050" w:rsidRDefault="00376323">
      <w:pPr>
        <w:pStyle w:val="FootnoteText"/>
        <w:rPr>
          <w:lang w:val="en-US"/>
        </w:rPr>
      </w:pPr>
      <w:r>
        <w:rPr>
          <w:rStyle w:val="FootnoteReference"/>
        </w:rPr>
        <w:footnoteRef/>
      </w:r>
      <w:r>
        <w:t xml:space="preserve"> </w:t>
      </w:r>
      <w:proofErr w:type="gramStart"/>
      <w:r>
        <w:rPr>
          <w:lang w:val="en-US"/>
        </w:rPr>
        <w:t>Australian Government, Regional Telecommunications Independent Review Committee Report 2015, Chapter 4, Recommendation 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3110"/>
    <w:multiLevelType w:val="hybridMultilevel"/>
    <w:tmpl w:val="FE74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81061"/>
    <w:multiLevelType w:val="hybridMultilevel"/>
    <w:tmpl w:val="2296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30434"/>
    <w:multiLevelType w:val="hybridMultilevel"/>
    <w:tmpl w:val="D77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153D3"/>
    <w:multiLevelType w:val="hybridMultilevel"/>
    <w:tmpl w:val="03D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600FC"/>
    <w:multiLevelType w:val="hybridMultilevel"/>
    <w:tmpl w:val="DB8A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34362"/>
    <w:multiLevelType w:val="hybridMultilevel"/>
    <w:tmpl w:val="A31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71029"/>
    <w:multiLevelType w:val="hybridMultilevel"/>
    <w:tmpl w:val="673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C243F"/>
    <w:multiLevelType w:val="hybridMultilevel"/>
    <w:tmpl w:val="863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A4C13"/>
    <w:multiLevelType w:val="hybridMultilevel"/>
    <w:tmpl w:val="784A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267D1"/>
    <w:multiLevelType w:val="hybridMultilevel"/>
    <w:tmpl w:val="32F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5"/>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imeln\AppData\Local\Microsoft\Windows\Temporary Internet Files\Content.IE5\49EKZA6Q\Submission ACCC Mobile Roaming Inquiry Final.docx"/>
  </w:docVars>
  <w:rsids>
    <w:rsidRoot w:val="00933E0C"/>
    <w:rsid w:val="000041F8"/>
    <w:rsid w:val="00005C1D"/>
    <w:rsid w:val="000B4744"/>
    <w:rsid w:val="00106D3E"/>
    <w:rsid w:val="001144E7"/>
    <w:rsid w:val="00167E07"/>
    <w:rsid w:val="001E1809"/>
    <w:rsid w:val="00270BA3"/>
    <w:rsid w:val="002812D9"/>
    <w:rsid w:val="002C6C50"/>
    <w:rsid w:val="002D655F"/>
    <w:rsid w:val="002F4522"/>
    <w:rsid w:val="00340318"/>
    <w:rsid w:val="00376323"/>
    <w:rsid w:val="003D2809"/>
    <w:rsid w:val="00461912"/>
    <w:rsid w:val="00495899"/>
    <w:rsid w:val="004D266D"/>
    <w:rsid w:val="004D778F"/>
    <w:rsid w:val="00510E44"/>
    <w:rsid w:val="00514A51"/>
    <w:rsid w:val="00560859"/>
    <w:rsid w:val="005979E3"/>
    <w:rsid w:val="005C3484"/>
    <w:rsid w:val="005E6D71"/>
    <w:rsid w:val="00662832"/>
    <w:rsid w:val="006859DB"/>
    <w:rsid w:val="006979E8"/>
    <w:rsid w:val="006B7050"/>
    <w:rsid w:val="006E04B6"/>
    <w:rsid w:val="006E3B1F"/>
    <w:rsid w:val="006F6520"/>
    <w:rsid w:val="00717FAC"/>
    <w:rsid w:val="00791946"/>
    <w:rsid w:val="007A418F"/>
    <w:rsid w:val="007C19D1"/>
    <w:rsid w:val="007C4257"/>
    <w:rsid w:val="007C69BF"/>
    <w:rsid w:val="007E7A40"/>
    <w:rsid w:val="00885133"/>
    <w:rsid w:val="008A5FEB"/>
    <w:rsid w:val="008C3ED3"/>
    <w:rsid w:val="008F2076"/>
    <w:rsid w:val="00933E0C"/>
    <w:rsid w:val="009470D3"/>
    <w:rsid w:val="00953EE0"/>
    <w:rsid w:val="00960ABD"/>
    <w:rsid w:val="00973796"/>
    <w:rsid w:val="009952C1"/>
    <w:rsid w:val="00A76858"/>
    <w:rsid w:val="00AA6A91"/>
    <w:rsid w:val="00AD28EF"/>
    <w:rsid w:val="00AE65CA"/>
    <w:rsid w:val="00B02B1B"/>
    <w:rsid w:val="00B0463E"/>
    <w:rsid w:val="00B2605E"/>
    <w:rsid w:val="00B402F6"/>
    <w:rsid w:val="00B46AC3"/>
    <w:rsid w:val="00B557A6"/>
    <w:rsid w:val="00B77F2E"/>
    <w:rsid w:val="00BC5F0A"/>
    <w:rsid w:val="00C42478"/>
    <w:rsid w:val="00C608EF"/>
    <w:rsid w:val="00CA4359"/>
    <w:rsid w:val="00CC5602"/>
    <w:rsid w:val="00CE02B8"/>
    <w:rsid w:val="00D222FD"/>
    <w:rsid w:val="00D403B7"/>
    <w:rsid w:val="00D548C4"/>
    <w:rsid w:val="00D83D19"/>
    <w:rsid w:val="00DE4B1B"/>
    <w:rsid w:val="00E51077"/>
    <w:rsid w:val="00E706CB"/>
    <w:rsid w:val="00E9607D"/>
    <w:rsid w:val="00EA1E69"/>
    <w:rsid w:val="00EB5E1E"/>
    <w:rsid w:val="00EB754D"/>
    <w:rsid w:val="00ED14CC"/>
    <w:rsid w:val="00EF57AF"/>
    <w:rsid w:val="00F42748"/>
    <w:rsid w:val="00F45438"/>
    <w:rsid w:val="00F46C84"/>
    <w:rsid w:val="00F6243B"/>
    <w:rsid w:val="00F665CA"/>
    <w:rsid w:val="00F94E14"/>
    <w:rsid w:val="00FC52B1"/>
    <w:rsid w:val="00FD018A"/>
    <w:rsid w:val="00FE00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65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C84"/>
  </w:style>
  <w:style w:type="paragraph" w:styleId="ListParagraph">
    <w:name w:val="List Paragraph"/>
    <w:basedOn w:val="Normal"/>
    <w:uiPriority w:val="34"/>
    <w:qFormat/>
    <w:rsid w:val="008F2076"/>
    <w:pPr>
      <w:ind w:left="720"/>
      <w:contextualSpacing/>
    </w:pPr>
  </w:style>
  <w:style w:type="paragraph" w:styleId="NormalWeb">
    <w:name w:val="Normal (Web)"/>
    <w:basedOn w:val="Normal"/>
    <w:uiPriority w:val="99"/>
    <w:unhideWhenUsed/>
    <w:rsid w:val="002D655F"/>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0041F8"/>
  </w:style>
  <w:style w:type="character" w:customStyle="1" w:styleId="FootnoteTextChar">
    <w:name w:val="Footnote Text Char"/>
    <w:basedOn w:val="DefaultParagraphFont"/>
    <w:link w:val="FootnoteText"/>
    <w:uiPriority w:val="99"/>
    <w:rsid w:val="000041F8"/>
  </w:style>
  <w:style w:type="character" w:styleId="FootnoteReference">
    <w:name w:val="footnote reference"/>
    <w:basedOn w:val="DefaultParagraphFont"/>
    <w:uiPriority w:val="99"/>
    <w:unhideWhenUsed/>
    <w:rsid w:val="000041F8"/>
    <w:rPr>
      <w:vertAlign w:val="superscript"/>
    </w:rPr>
  </w:style>
  <w:style w:type="paragraph" w:styleId="Footer">
    <w:name w:val="footer"/>
    <w:basedOn w:val="Normal"/>
    <w:link w:val="FooterChar"/>
    <w:uiPriority w:val="99"/>
    <w:unhideWhenUsed/>
    <w:rsid w:val="00B77F2E"/>
    <w:pPr>
      <w:tabs>
        <w:tab w:val="center" w:pos="4320"/>
        <w:tab w:val="right" w:pos="8640"/>
      </w:tabs>
    </w:pPr>
  </w:style>
  <w:style w:type="character" w:customStyle="1" w:styleId="FooterChar">
    <w:name w:val="Footer Char"/>
    <w:basedOn w:val="DefaultParagraphFont"/>
    <w:link w:val="Footer"/>
    <w:uiPriority w:val="99"/>
    <w:rsid w:val="00B77F2E"/>
  </w:style>
  <w:style w:type="character" w:styleId="PageNumber">
    <w:name w:val="page number"/>
    <w:basedOn w:val="DefaultParagraphFont"/>
    <w:uiPriority w:val="99"/>
    <w:semiHidden/>
    <w:unhideWhenUsed/>
    <w:rsid w:val="00B77F2E"/>
  </w:style>
  <w:style w:type="paragraph" w:styleId="BalloonText">
    <w:name w:val="Balloon Text"/>
    <w:basedOn w:val="Normal"/>
    <w:link w:val="BalloonTextChar"/>
    <w:uiPriority w:val="99"/>
    <w:semiHidden/>
    <w:unhideWhenUsed/>
    <w:rsid w:val="00376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32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C84"/>
  </w:style>
  <w:style w:type="paragraph" w:styleId="ListParagraph">
    <w:name w:val="List Paragraph"/>
    <w:basedOn w:val="Normal"/>
    <w:uiPriority w:val="34"/>
    <w:qFormat/>
    <w:rsid w:val="008F2076"/>
    <w:pPr>
      <w:ind w:left="720"/>
      <w:contextualSpacing/>
    </w:pPr>
  </w:style>
  <w:style w:type="paragraph" w:styleId="NormalWeb">
    <w:name w:val="Normal (Web)"/>
    <w:basedOn w:val="Normal"/>
    <w:uiPriority w:val="99"/>
    <w:unhideWhenUsed/>
    <w:rsid w:val="002D655F"/>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0041F8"/>
  </w:style>
  <w:style w:type="character" w:customStyle="1" w:styleId="FootnoteTextChar">
    <w:name w:val="Footnote Text Char"/>
    <w:basedOn w:val="DefaultParagraphFont"/>
    <w:link w:val="FootnoteText"/>
    <w:uiPriority w:val="99"/>
    <w:rsid w:val="000041F8"/>
  </w:style>
  <w:style w:type="character" w:styleId="FootnoteReference">
    <w:name w:val="footnote reference"/>
    <w:basedOn w:val="DefaultParagraphFont"/>
    <w:uiPriority w:val="99"/>
    <w:unhideWhenUsed/>
    <w:rsid w:val="000041F8"/>
    <w:rPr>
      <w:vertAlign w:val="superscript"/>
    </w:rPr>
  </w:style>
  <w:style w:type="paragraph" w:styleId="Footer">
    <w:name w:val="footer"/>
    <w:basedOn w:val="Normal"/>
    <w:link w:val="FooterChar"/>
    <w:uiPriority w:val="99"/>
    <w:unhideWhenUsed/>
    <w:rsid w:val="00B77F2E"/>
    <w:pPr>
      <w:tabs>
        <w:tab w:val="center" w:pos="4320"/>
        <w:tab w:val="right" w:pos="8640"/>
      </w:tabs>
    </w:pPr>
  </w:style>
  <w:style w:type="character" w:customStyle="1" w:styleId="FooterChar">
    <w:name w:val="Footer Char"/>
    <w:basedOn w:val="DefaultParagraphFont"/>
    <w:link w:val="Footer"/>
    <w:uiPriority w:val="99"/>
    <w:rsid w:val="00B77F2E"/>
  </w:style>
  <w:style w:type="character" w:styleId="PageNumber">
    <w:name w:val="page number"/>
    <w:basedOn w:val="DefaultParagraphFont"/>
    <w:uiPriority w:val="99"/>
    <w:semiHidden/>
    <w:unhideWhenUsed/>
    <w:rsid w:val="00B77F2E"/>
  </w:style>
  <w:style w:type="paragraph" w:styleId="BalloonText">
    <w:name w:val="Balloon Text"/>
    <w:basedOn w:val="Normal"/>
    <w:link w:val="BalloonTextChar"/>
    <w:uiPriority w:val="99"/>
    <w:semiHidden/>
    <w:unhideWhenUsed/>
    <w:rsid w:val="00376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3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5490">
      <w:bodyDiv w:val="1"/>
      <w:marLeft w:val="0"/>
      <w:marRight w:val="0"/>
      <w:marTop w:val="0"/>
      <w:marBottom w:val="0"/>
      <w:divBdr>
        <w:top w:val="none" w:sz="0" w:space="0" w:color="auto"/>
        <w:left w:val="none" w:sz="0" w:space="0" w:color="auto"/>
        <w:bottom w:val="none" w:sz="0" w:space="0" w:color="auto"/>
        <w:right w:val="none" w:sz="0" w:space="0" w:color="auto"/>
      </w:divBdr>
    </w:div>
    <w:div w:id="550656561">
      <w:bodyDiv w:val="1"/>
      <w:marLeft w:val="0"/>
      <w:marRight w:val="0"/>
      <w:marTop w:val="0"/>
      <w:marBottom w:val="0"/>
      <w:divBdr>
        <w:top w:val="none" w:sz="0" w:space="0" w:color="auto"/>
        <w:left w:val="none" w:sz="0" w:space="0" w:color="auto"/>
        <w:bottom w:val="none" w:sz="0" w:space="0" w:color="auto"/>
        <w:right w:val="none" w:sz="0" w:space="0" w:color="auto"/>
      </w:divBdr>
    </w:div>
    <w:div w:id="735278279">
      <w:bodyDiv w:val="1"/>
      <w:marLeft w:val="0"/>
      <w:marRight w:val="0"/>
      <w:marTop w:val="0"/>
      <w:marBottom w:val="0"/>
      <w:divBdr>
        <w:top w:val="none" w:sz="0" w:space="0" w:color="auto"/>
        <w:left w:val="none" w:sz="0" w:space="0" w:color="auto"/>
        <w:bottom w:val="none" w:sz="0" w:space="0" w:color="auto"/>
        <w:right w:val="none" w:sz="0" w:space="0" w:color="auto"/>
      </w:divBdr>
    </w:div>
    <w:div w:id="1054743018">
      <w:bodyDiv w:val="1"/>
      <w:marLeft w:val="0"/>
      <w:marRight w:val="0"/>
      <w:marTop w:val="0"/>
      <w:marBottom w:val="0"/>
      <w:divBdr>
        <w:top w:val="none" w:sz="0" w:space="0" w:color="auto"/>
        <w:left w:val="none" w:sz="0" w:space="0" w:color="auto"/>
        <w:bottom w:val="none" w:sz="0" w:space="0" w:color="auto"/>
        <w:right w:val="none" w:sz="0" w:space="0" w:color="auto"/>
      </w:divBdr>
    </w:div>
    <w:div w:id="1305968031">
      <w:bodyDiv w:val="1"/>
      <w:marLeft w:val="0"/>
      <w:marRight w:val="0"/>
      <w:marTop w:val="0"/>
      <w:marBottom w:val="0"/>
      <w:divBdr>
        <w:top w:val="none" w:sz="0" w:space="0" w:color="auto"/>
        <w:left w:val="none" w:sz="0" w:space="0" w:color="auto"/>
        <w:bottom w:val="none" w:sz="0" w:space="0" w:color="auto"/>
        <w:right w:val="none" w:sz="0" w:space="0" w:color="auto"/>
      </w:divBdr>
    </w:div>
    <w:div w:id="200947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923B-784B-49DF-8281-159DB197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D7EEEF51</Template>
  <TotalTime>1</TotalTime>
  <Pages>7</Pages>
  <Words>1878</Words>
  <Characters>10706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Andersen</dc:creator>
  <cp:lastModifiedBy>Melnik, Inessa</cp:lastModifiedBy>
  <cp:revision>2</cp:revision>
  <cp:lastPrinted>2016-11-22T06:13:00Z</cp:lastPrinted>
  <dcterms:created xsi:type="dcterms:W3CDTF">2016-11-29T04:53:00Z</dcterms:created>
  <dcterms:modified xsi:type="dcterms:W3CDTF">2016-11-29T04:53:00Z</dcterms:modified>
</cp:coreProperties>
</file>