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87" w:rsidRDefault="00502A4E" w:rsidP="00502A4E">
      <w:pPr>
        <w:jc w:val="center"/>
      </w:pPr>
      <w:bookmarkStart w:id="0" w:name="_GoBack"/>
      <w:bookmarkEnd w:id="0"/>
      <w:r>
        <w:rPr>
          <w:noProof/>
          <w:lang w:val="en-AU" w:eastAsia="en-AU"/>
        </w:rPr>
        <w:drawing>
          <wp:anchor distT="0" distB="0" distL="114300" distR="114300" simplePos="0" relativeHeight="251658240" behindDoc="0" locked="0" layoutInCell="1" allowOverlap="1">
            <wp:simplePos x="0" y="0"/>
            <wp:positionH relativeFrom="column">
              <wp:posOffset>447675</wp:posOffset>
            </wp:positionH>
            <wp:positionV relativeFrom="paragraph">
              <wp:posOffset>-466725</wp:posOffset>
            </wp:positionV>
            <wp:extent cx="4829175" cy="1552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yLogoBold x28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9175" cy="1552120"/>
                    </a:xfrm>
                    <a:prstGeom prst="rect">
                      <a:avLst/>
                    </a:prstGeom>
                  </pic:spPr>
                </pic:pic>
              </a:graphicData>
            </a:graphic>
            <wp14:sizeRelH relativeFrom="page">
              <wp14:pctWidth>0</wp14:pctWidth>
            </wp14:sizeRelH>
            <wp14:sizeRelV relativeFrom="page">
              <wp14:pctHeight>0</wp14:pctHeight>
            </wp14:sizeRelV>
          </wp:anchor>
        </w:drawing>
      </w:r>
    </w:p>
    <w:p w:rsidR="00335DE4" w:rsidRDefault="00335DE4" w:rsidP="00CE275E">
      <w:pPr>
        <w:spacing w:after="0" w:line="264" w:lineRule="auto"/>
        <w:rPr>
          <w:rFonts w:ascii="Arial" w:hAnsi="Arial" w:cs="Arial"/>
          <w:sz w:val="20"/>
          <w:szCs w:val="20"/>
        </w:rPr>
      </w:pPr>
    </w:p>
    <w:p w:rsidR="00F80289" w:rsidRDefault="00F80289" w:rsidP="00CE275E">
      <w:pPr>
        <w:spacing w:after="0" w:line="264" w:lineRule="auto"/>
        <w:rPr>
          <w:rFonts w:ascii="Arial" w:hAnsi="Arial" w:cs="Arial"/>
          <w:sz w:val="20"/>
          <w:szCs w:val="20"/>
        </w:rPr>
      </w:pPr>
    </w:p>
    <w:p w:rsidR="00E06887" w:rsidRDefault="00E06887" w:rsidP="00CE275E">
      <w:pPr>
        <w:spacing w:after="0" w:line="264" w:lineRule="auto"/>
        <w:rPr>
          <w:rFonts w:ascii="Arial" w:hAnsi="Arial" w:cs="Arial"/>
          <w:sz w:val="20"/>
          <w:szCs w:val="20"/>
        </w:rPr>
      </w:pPr>
    </w:p>
    <w:p w:rsidR="00E06887" w:rsidRDefault="00E06887" w:rsidP="00CE275E">
      <w:pPr>
        <w:spacing w:after="0" w:line="264" w:lineRule="auto"/>
        <w:rPr>
          <w:rFonts w:ascii="Arial" w:hAnsi="Arial" w:cs="Arial"/>
          <w:sz w:val="20"/>
          <w:szCs w:val="20"/>
        </w:rPr>
      </w:pPr>
    </w:p>
    <w:p w:rsidR="00E06887" w:rsidRDefault="00E06887" w:rsidP="00CE275E">
      <w:pPr>
        <w:spacing w:after="0" w:line="264" w:lineRule="auto"/>
        <w:rPr>
          <w:rFonts w:ascii="Arial" w:hAnsi="Arial" w:cs="Arial"/>
          <w:sz w:val="20"/>
          <w:szCs w:val="20"/>
        </w:rPr>
      </w:pPr>
    </w:p>
    <w:p w:rsidR="00E06887" w:rsidRDefault="00E06887" w:rsidP="00CE275E">
      <w:pPr>
        <w:spacing w:after="0" w:line="264" w:lineRule="auto"/>
        <w:rPr>
          <w:rFonts w:ascii="Arial" w:hAnsi="Arial" w:cs="Arial"/>
          <w:sz w:val="20"/>
          <w:szCs w:val="20"/>
        </w:rPr>
      </w:pPr>
    </w:p>
    <w:p w:rsidR="00E06887" w:rsidRDefault="00E06887" w:rsidP="00CE275E">
      <w:pPr>
        <w:spacing w:after="0" w:line="264" w:lineRule="auto"/>
        <w:rPr>
          <w:rFonts w:ascii="Arial" w:hAnsi="Arial" w:cs="Arial"/>
          <w:sz w:val="20"/>
          <w:szCs w:val="20"/>
        </w:rPr>
      </w:pPr>
    </w:p>
    <w:p w:rsidR="0068392A" w:rsidRDefault="0068392A" w:rsidP="003F4A47">
      <w:pPr>
        <w:spacing w:after="0" w:line="264" w:lineRule="auto"/>
        <w:jc w:val="center"/>
        <w:rPr>
          <w:rFonts w:ascii="Arial" w:hAnsi="Arial" w:cs="Arial"/>
          <w:b/>
          <w:sz w:val="40"/>
          <w:szCs w:val="40"/>
        </w:rPr>
      </w:pPr>
    </w:p>
    <w:p w:rsidR="0068392A" w:rsidRDefault="0068392A" w:rsidP="003F4A47">
      <w:pPr>
        <w:spacing w:after="0" w:line="264" w:lineRule="auto"/>
        <w:jc w:val="center"/>
        <w:rPr>
          <w:rFonts w:ascii="Arial" w:hAnsi="Arial" w:cs="Arial"/>
          <w:b/>
          <w:sz w:val="40"/>
          <w:szCs w:val="40"/>
        </w:rPr>
      </w:pPr>
    </w:p>
    <w:p w:rsidR="0068392A" w:rsidRDefault="0068392A" w:rsidP="003F4A47">
      <w:pPr>
        <w:spacing w:after="0" w:line="264" w:lineRule="auto"/>
        <w:jc w:val="center"/>
        <w:rPr>
          <w:rFonts w:ascii="Arial" w:hAnsi="Arial" w:cs="Arial"/>
          <w:b/>
          <w:sz w:val="40"/>
          <w:szCs w:val="40"/>
        </w:rPr>
      </w:pPr>
    </w:p>
    <w:p w:rsidR="0068392A" w:rsidRDefault="0068392A" w:rsidP="003F4A47">
      <w:pPr>
        <w:spacing w:after="0" w:line="264" w:lineRule="auto"/>
        <w:jc w:val="center"/>
        <w:rPr>
          <w:rFonts w:ascii="Arial" w:hAnsi="Arial" w:cs="Arial"/>
          <w:b/>
          <w:sz w:val="40"/>
          <w:szCs w:val="40"/>
        </w:rPr>
      </w:pPr>
    </w:p>
    <w:p w:rsidR="0068392A" w:rsidRDefault="0068392A" w:rsidP="003F4A47">
      <w:pPr>
        <w:spacing w:after="0" w:line="264" w:lineRule="auto"/>
        <w:jc w:val="center"/>
        <w:rPr>
          <w:rFonts w:ascii="Arial" w:hAnsi="Arial" w:cs="Arial"/>
          <w:b/>
          <w:sz w:val="40"/>
          <w:szCs w:val="40"/>
        </w:rPr>
      </w:pPr>
    </w:p>
    <w:p w:rsidR="00E06887" w:rsidRPr="0068392A" w:rsidRDefault="00C866F7" w:rsidP="003F4A47">
      <w:pPr>
        <w:spacing w:after="0" w:line="264" w:lineRule="auto"/>
        <w:jc w:val="center"/>
        <w:rPr>
          <w:rFonts w:cs="Arial"/>
          <w:b/>
          <w:sz w:val="40"/>
          <w:szCs w:val="40"/>
        </w:rPr>
      </w:pPr>
      <w:r w:rsidRPr="0068392A">
        <w:rPr>
          <w:rFonts w:cs="Arial"/>
          <w:b/>
          <w:sz w:val="40"/>
          <w:szCs w:val="40"/>
        </w:rPr>
        <w:t>Coleambally Irrigation Co-operative Limited (CICL)</w:t>
      </w:r>
    </w:p>
    <w:p w:rsidR="0068392A" w:rsidRPr="0068392A" w:rsidRDefault="0068392A" w:rsidP="003F4A47">
      <w:pPr>
        <w:spacing w:after="0" w:line="264" w:lineRule="auto"/>
        <w:jc w:val="center"/>
        <w:rPr>
          <w:rFonts w:cs="Arial"/>
          <w:b/>
          <w:sz w:val="40"/>
          <w:szCs w:val="40"/>
        </w:rPr>
      </w:pPr>
    </w:p>
    <w:p w:rsidR="00E06887" w:rsidRPr="0068392A" w:rsidRDefault="00C866F7" w:rsidP="003F4A47">
      <w:pPr>
        <w:spacing w:after="0" w:line="264" w:lineRule="auto"/>
        <w:jc w:val="center"/>
        <w:rPr>
          <w:rFonts w:cs="Arial"/>
          <w:b/>
          <w:sz w:val="40"/>
          <w:szCs w:val="40"/>
        </w:rPr>
      </w:pPr>
      <w:r w:rsidRPr="0068392A">
        <w:rPr>
          <w:rFonts w:cs="Arial"/>
          <w:b/>
          <w:sz w:val="40"/>
          <w:szCs w:val="40"/>
        </w:rPr>
        <w:t>Submission</w:t>
      </w:r>
      <w:r w:rsidR="00E06887" w:rsidRPr="0068392A">
        <w:rPr>
          <w:rFonts w:cs="Arial"/>
          <w:b/>
          <w:sz w:val="40"/>
          <w:szCs w:val="40"/>
        </w:rPr>
        <w:t xml:space="preserve"> to</w:t>
      </w:r>
    </w:p>
    <w:p w:rsidR="0068392A" w:rsidRPr="0068392A" w:rsidRDefault="0068392A" w:rsidP="003F4A47">
      <w:pPr>
        <w:spacing w:after="0" w:line="264" w:lineRule="auto"/>
        <w:jc w:val="center"/>
        <w:rPr>
          <w:rFonts w:cs="Arial"/>
          <w:b/>
          <w:sz w:val="40"/>
          <w:szCs w:val="40"/>
        </w:rPr>
      </w:pPr>
    </w:p>
    <w:p w:rsidR="0073299F" w:rsidRPr="0068392A" w:rsidRDefault="00E06887" w:rsidP="003F4A47">
      <w:pPr>
        <w:spacing w:after="0" w:line="264" w:lineRule="auto"/>
        <w:jc w:val="center"/>
        <w:rPr>
          <w:rFonts w:cs="Arial"/>
          <w:b/>
          <w:sz w:val="40"/>
          <w:szCs w:val="40"/>
        </w:rPr>
      </w:pPr>
      <w:r w:rsidRPr="0068392A">
        <w:rPr>
          <w:rFonts w:cs="Arial"/>
          <w:b/>
          <w:sz w:val="40"/>
          <w:szCs w:val="40"/>
        </w:rPr>
        <w:t>ACCC</w:t>
      </w:r>
      <w:r w:rsidR="0068392A">
        <w:rPr>
          <w:rFonts w:cs="Arial"/>
          <w:b/>
          <w:sz w:val="40"/>
          <w:szCs w:val="40"/>
        </w:rPr>
        <w:t>’s 2015</w:t>
      </w:r>
      <w:r w:rsidRPr="0068392A">
        <w:rPr>
          <w:rFonts w:cs="Arial"/>
          <w:b/>
          <w:sz w:val="40"/>
          <w:szCs w:val="40"/>
        </w:rPr>
        <w:t xml:space="preserve"> </w:t>
      </w:r>
      <w:r w:rsidR="0073299F" w:rsidRPr="0068392A">
        <w:rPr>
          <w:rFonts w:cs="Arial"/>
          <w:b/>
          <w:sz w:val="40"/>
          <w:szCs w:val="40"/>
        </w:rPr>
        <w:t>Review of Water Charge Rules</w:t>
      </w:r>
    </w:p>
    <w:p w:rsidR="00E06887" w:rsidRPr="0068392A" w:rsidRDefault="00E06887" w:rsidP="0073299F">
      <w:pPr>
        <w:spacing w:after="0" w:line="264" w:lineRule="auto"/>
        <w:jc w:val="center"/>
        <w:rPr>
          <w:rFonts w:cs="Arial"/>
          <w:b/>
          <w:sz w:val="40"/>
          <w:szCs w:val="40"/>
        </w:rPr>
      </w:pPr>
    </w:p>
    <w:p w:rsidR="00E06887" w:rsidRPr="0068392A" w:rsidRDefault="00E06887" w:rsidP="0073299F">
      <w:pPr>
        <w:spacing w:after="0" w:line="264" w:lineRule="auto"/>
        <w:jc w:val="center"/>
        <w:rPr>
          <w:rFonts w:cs="Arial"/>
          <w:b/>
          <w:sz w:val="40"/>
          <w:szCs w:val="4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E06887" w:rsidRPr="0068392A" w:rsidRDefault="00E06887" w:rsidP="00CE275E">
      <w:pPr>
        <w:spacing w:after="0" w:line="264" w:lineRule="auto"/>
        <w:rPr>
          <w:rFonts w:cs="Arial"/>
          <w:sz w:val="20"/>
          <w:szCs w:val="20"/>
        </w:rPr>
      </w:pPr>
    </w:p>
    <w:p w:rsidR="0073299F" w:rsidRPr="0068392A" w:rsidRDefault="0068392A" w:rsidP="0073299F">
      <w:pPr>
        <w:spacing w:after="0" w:line="240" w:lineRule="auto"/>
        <w:rPr>
          <w:rFonts w:cs="Arial"/>
        </w:rPr>
      </w:pPr>
      <w:r w:rsidRPr="0068392A">
        <w:rPr>
          <w:rFonts w:cs="Arial"/>
        </w:rPr>
        <w:t>Co</w:t>
      </w:r>
      <w:r w:rsidR="0073299F" w:rsidRPr="0068392A">
        <w:rPr>
          <w:rFonts w:cs="Arial"/>
        </w:rPr>
        <w:t>ntact:</w:t>
      </w:r>
    </w:p>
    <w:p w:rsidR="00C866F7" w:rsidRPr="0068392A" w:rsidRDefault="00C866F7" w:rsidP="0073299F">
      <w:pPr>
        <w:spacing w:after="0" w:line="240" w:lineRule="auto"/>
        <w:rPr>
          <w:rFonts w:cs="Arial"/>
        </w:rPr>
      </w:pPr>
    </w:p>
    <w:p w:rsidR="0073299F" w:rsidRPr="0068392A" w:rsidRDefault="00C866F7" w:rsidP="00C866F7">
      <w:pPr>
        <w:spacing w:after="0" w:line="240" w:lineRule="auto"/>
        <w:rPr>
          <w:rFonts w:cs="Arial"/>
          <w:color w:val="000000"/>
          <w:lang w:val="en-AU"/>
        </w:rPr>
      </w:pPr>
      <w:r w:rsidRPr="0068392A">
        <w:rPr>
          <w:rFonts w:cs="Arial"/>
        </w:rPr>
        <w:t xml:space="preserve">John Culleton, </w:t>
      </w:r>
      <w:r w:rsidR="0073299F" w:rsidRPr="0068392A">
        <w:rPr>
          <w:rFonts w:cs="Arial"/>
          <w:bCs/>
          <w:color w:val="000000"/>
          <w:lang w:val="en-AU"/>
        </w:rPr>
        <w:t>CEO</w:t>
      </w:r>
      <w:r w:rsidRPr="0068392A">
        <w:rPr>
          <w:rFonts w:cs="Arial"/>
          <w:bCs/>
          <w:color w:val="000000"/>
          <w:lang w:val="en-AU"/>
        </w:rPr>
        <w:t xml:space="preserve"> CICL</w:t>
      </w:r>
      <w:r w:rsidR="0073299F" w:rsidRPr="0068392A">
        <w:rPr>
          <w:rFonts w:cs="Arial"/>
          <w:bCs/>
          <w:color w:val="000000"/>
          <w:lang w:val="en-AU"/>
        </w:rPr>
        <w:t xml:space="preserve"> </w:t>
      </w:r>
    </w:p>
    <w:p w:rsidR="0073299F" w:rsidRPr="0068392A" w:rsidRDefault="0073299F" w:rsidP="0073299F">
      <w:pPr>
        <w:autoSpaceDE w:val="0"/>
        <w:autoSpaceDN w:val="0"/>
        <w:adjustRightInd w:val="0"/>
        <w:spacing w:after="0" w:line="240" w:lineRule="auto"/>
        <w:rPr>
          <w:rFonts w:cs="Arial"/>
          <w:color w:val="000000"/>
          <w:lang w:val="en-AU"/>
        </w:rPr>
      </w:pPr>
      <w:r w:rsidRPr="0068392A">
        <w:rPr>
          <w:rFonts w:cs="Arial"/>
          <w:color w:val="000000"/>
          <w:lang w:val="en-AU"/>
        </w:rPr>
        <w:t xml:space="preserve">Ph: 02 </w:t>
      </w:r>
      <w:r w:rsidR="00C866F7" w:rsidRPr="0068392A">
        <w:rPr>
          <w:rFonts w:cs="Arial"/>
          <w:color w:val="000000"/>
          <w:lang w:val="en-AU"/>
        </w:rPr>
        <w:t>6950 2810</w:t>
      </w:r>
    </w:p>
    <w:p w:rsidR="00230261" w:rsidRPr="0068392A" w:rsidRDefault="00C866F7" w:rsidP="0073299F">
      <w:pPr>
        <w:spacing w:after="0" w:line="240" w:lineRule="auto"/>
        <w:rPr>
          <w:rStyle w:val="Hyperlink"/>
          <w:rFonts w:cs="Arial"/>
          <w:b/>
          <w:color w:val="auto"/>
          <w:sz w:val="28"/>
          <w:szCs w:val="28"/>
          <w:u w:val="none"/>
          <w:lang w:val="en-AU"/>
        </w:rPr>
      </w:pPr>
      <w:r w:rsidRPr="0068392A">
        <w:rPr>
          <w:rFonts w:cs="Arial"/>
          <w:color w:val="000000"/>
          <w:lang w:val="en-AU"/>
        </w:rPr>
        <w:t>jculleton@colyirr.com.au</w:t>
      </w:r>
    </w:p>
    <w:p w:rsidR="00EF1548" w:rsidRDefault="00EF1548" w:rsidP="0073299F">
      <w:pPr>
        <w:spacing w:after="0" w:line="264" w:lineRule="auto"/>
        <w:jc w:val="center"/>
        <w:rPr>
          <w:rFonts w:ascii="Arial" w:hAnsi="Arial" w:cs="Arial"/>
          <w:b/>
          <w:sz w:val="28"/>
          <w:szCs w:val="28"/>
        </w:rPr>
      </w:pPr>
    </w:p>
    <w:p w:rsidR="0073299F" w:rsidRPr="00CB53A4" w:rsidRDefault="0073299F" w:rsidP="0073299F">
      <w:pPr>
        <w:spacing w:after="0" w:line="264" w:lineRule="auto"/>
        <w:rPr>
          <w:rFonts w:cs="Arial"/>
          <w:b/>
          <w:sz w:val="20"/>
          <w:szCs w:val="20"/>
        </w:rPr>
      </w:pPr>
    </w:p>
    <w:p w:rsidR="00E06887" w:rsidRPr="0068392A" w:rsidRDefault="00CB53A4" w:rsidP="0073299F">
      <w:pPr>
        <w:spacing w:after="0" w:line="264" w:lineRule="auto"/>
        <w:rPr>
          <w:rFonts w:cs="Arial"/>
          <w:b/>
          <w:sz w:val="24"/>
          <w:szCs w:val="24"/>
        </w:rPr>
      </w:pPr>
      <w:r w:rsidRPr="0068392A">
        <w:rPr>
          <w:rFonts w:cs="Arial"/>
          <w:b/>
          <w:sz w:val="24"/>
          <w:szCs w:val="24"/>
        </w:rPr>
        <w:t>Introduction</w:t>
      </w:r>
    </w:p>
    <w:p w:rsidR="00CB53A4" w:rsidRPr="0068392A" w:rsidRDefault="00CB53A4" w:rsidP="0073299F">
      <w:pPr>
        <w:spacing w:after="0" w:line="264" w:lineRule="auto"/>
        <w:rPr>
          <w:rFonts w:cs="Arial"/>
          <w:b/>
          <w:sz w:val="24"/>
          <w:szCs w:val="24"/>
        </w:rPr>
      </w:pPr>
    </w:p>
    <w:p w:rsidR="00CB53A4" w:rsidRPr="0068392A" w:rsidRDefault="00CB53A4" w:rsidP="00CB53A4">
      <w:pPr>
        <w:pStyle w:val="Default"/>
        <w:jc w:val="both"/>
        <w:rPr>
          <w:rFonts w:asciiTheme="minorHAnsi" w:hAnsiTheme="minorHAnsi"/>
        </w:rPr>
      </w:pPr>
      <w:r w:rsidRPr="0068392A">
        <w:rPr>
          <w:rFonts w:asciiTheme="minorHAnsi" w:hAnsiTheme="minorHAnsi"/>
        </w:rPr>
        <w:t xml:space="preserve">The town of Coleambally was developed in the 1960s for the sole purpose of supporting farmers who were encouraged by the NSW Government to move to the area and commence irrigated farming following the completion of the Snowy Hydro Scheme.  The town remains </w:t>
      </w:r>
      <w:r w:rsidRPr="0068392A">
        <w:rPr>
          <w:rFonts w:asciiTheme="minorHAnsi" w:hAnsiTheme="minorHAnsi"/>
          <w:u w:val="single"/>
        </w:rPr>
        <w:t>solely</w:t>
      </w:r>
      <w:r w:rsidRPr="0068392A">
        <w:rPr>
          <w:rFonts w:asciiTheme="minorHAnsi" w:hAnsiTheme="minorHAnsi"/>
        </w:rPr>
        <w:t xml:space="preserve"> dependent on irrigated farming to this day. </w:t>
      </w:r>
    </w:p>
    <w:p w:rsidR="00CB53A4" w:rsidRPr="0068392A" w:rsidRDefault="00CB53A4" w:rsidP="00CB53A4">
      <w:pPr>
        <w:pStyle w:val="Default"/>
        <w:jc w:val="both"/>
        <w:rPr>
          <w:rFonts w:asciiTheme="minorHAnsi" w:hAnsiTheme="minorHAnsi"/>
        </w:rPr>
      </w:pPr>
    </w:p>
    <w:p w:rsidR="00CB53A4" w:rsidRPr="0068392A" w:rsidRDefault="00CB53A4" w:rsidP="00CB53A4">
      <w:pPr>
        <w:pStyle w:val="Default"/>
        <w:jc w:val="both"/>
        <w:rPr>
          <w:rFonts w:asciiTheme="minorHAnsi" w:hAnsiTheme="minorHAnsi"/>
        </w:rPr>
      </w:pPr>
      <w:r w:rsidRPr="0068392A">
        <w:rPr>
          <w:rFonts w:asciiTheme="minorHAnsi" w:hAnsiTheme="minorHAnsi"/>
        </w:rPr>
        <w:t xml:space="preserve">Coleambally Irrigation Cooperative Limited (CICL) is wholly-owned by </w:t>
      </w:r>
      <w:r w:rsidR="00A8450B" w:rsidRPr="0068392A">
        <w:rPr>
          <w:rFonts w:asciiTheme="minorHAnsi" w:hAnsiTheme="minorHAnsi"/>
        </w:rPr>
        <w:t xml:space="preserve">its </w:t>
      </w:r>
      <w:r w:rsidRPr="0068392A">
        <w:rPr>
          <w:rFonts w:asciiTheme="minorHAnsi" w:hAnsiTheme="minorHAnsi"/>
        </w:rPr>
        <w:t>farmer members and it operates the fourth largest irrigation operation in Australia and the most modern open-channel irrigation system in the country; indeed it is one of the most modern open-channel systems in the world.  The system, which attracts significant international interest, is gravity fed; solar powered; incorporates state of the art metering and flow regulation technologies and provides for automated water ordering and water accounting.  In addition, CICL’s members have spent $104m over the last decade improving their land and water management practices and enhancing local biodiversity. CICL also manages 1700ha of Crown land that has been set aside for biodiversity purposes.</w:t>
      </w:r>
    </w:p>
    <w:p w:rsidR="00CB53A4" w:rsidRPr="0068392A" w:rsidRDefault="00CB53A4" w:rsidP="00CB53A4">
      <w:pPr>
        <w:pStyle w:val="Default"/>
        <w:jc w:val="both"/>
        <w:rPr>
          <w:rFonts w:asciiTheme="minorHAnsi" w:hAnsiTheme="minorHAnsi"/>
        </w:rPr>
      </w:pPr>
    </w:p>
    <w:p w:rsidR="00CB53A4" w:rsidRPr="0068392A" w:rsidRDefault="00CB53A4" w:rsidP="00CB53A4">
      <w:pPr>
        <w:pStyle w:val="Default"/>
        <w:jc w:val="both"/>
        <w:rPr>
          <w:rFonts w:asciiTheme="minorHAnsi" w:hAnsiTheme="minorHAnsi"/>
          <w:b/>
        </w:rPr>
      </w:pPr>
      <w:r w:rsidRPr="0068392A">
        <w:rPr>
          <w:rFonts w:asciiTheme="minorHAnsi" w:hAnsiTheme="minorHAnsi"/>
          <w:b/>
        </w:rPr>
        <w:t>Discussion</w:t>
      </w:r>
    </w:p>
    <w:p w:rsidR="00CB53A4" w:rsidRPr="0068392A" w:rsidRDefault="00CB53A4" w:rsidP="00CB53A4">
      <w:pPr>
        <w:pStyle w:val="Default"/>
        <w:jc w:val="both"/>
        <w:rPr>
          <w:rFonts w:asciiTheme="minorHAnsi" w:hAnsiTheme="minorHAnsi"/>
        </w:rPr>
      </w:pPr>
    </w:p>
    <w:p w:rsidR="00CB53A4" w:rsidRPr="0068392A" w:rsidRDefault="00CB53A4" w:rsidP="00CB53A4">
      <w:pPr>
        <w:pStyle w:val="Default"/>
        <w:jc w:val="both"/>
        <w:rPr>
          <w:rFonts w:asciiTheme="minorHAnsi" w:hAnsiTheme="minorHAnsi"/>
        </w:rPr>
      </w:pPr>
      <w:r w:rsidRPr="0068392A">
        <w:rPr>
          <w:rFonts w:asciiTheme="minorHAnsi" w:hAnsiTheme="minorHAnsi"/>
        </w:rPr>
        <w:t xml:space="preserve">CICL considers that aspects of </w:t>
      </w:r>
      <w:r w:rsidR="00A8450B" w:rsidRPr="0068392A">
        <w:rPr>
          <w:rFonts w:asciiTheme="minorHAnsi" w:hAnsiTheme="minorHAnsi"/>
        </w:rPr>
        <w:t xml:space="preserve">Water Charge Rules (WCRs), and in particular the requirement to submit Network Service Plans to the ACCC, </w:t>
      </w:r>
      <w:r w:rsidRPr="0068392A">
        <w:rPr>
          <w:rFonts w:asciiTheme="minorHAnsi" w:hAnsiTheme="minorHAnsi"/>
        </w:rPr>
        <w:t>are overly proscriptive</w:t>
      </w:r>
      <w:r w:rsidR="00C866F7" w:rsidRPr="0068392A">
        <w:rPr>
          <w:rFonts w:asciiTheme="minorHAnsi" w:hAnsiTheme="minorHAnsi"/>
        </w:rPr>
        <w:t>;</w:t>
      </w:r>
      <w:r w:rsidR="00A8450B" w:rsidRPr="0068392A">
        <w:rPr>
          <w:rFonts w:asciiTheme="minorHAnsi" w:hAnsiTheme="minorHAnsi"/>
        </w:rPr>
        <w:t xml:space="preserve"> </w:t>
      </w:r>
      <w:r w:rsidR="00C866F7" w:rsidRPr="0068392A">
        <w:rPr>
          <w:rFonts w:asciiTheme="minorHAnsi" w:hAnsiTheme="minorHAnsi"/>
        </w:rPr>
        <w:t>accordingly</w:t>
      </w:r>
      <w:r w:rsidR="00636F87" w:rsidRPr="0068392A">
        <w:rPr>
          <w:rFonts w:asciiTheme="minorHAnsi" w:hAnsiTheme="minorHAnsi"/>
        </w:rPr>
        <w:t xml:space="preserve">, CICL welcomes the ACCC’s review of the WCRs.   </w:t>
      </w:r>
    </w:p>
    <w:p w:rsidR="00636F87" w:rsidRPr="0068392A" w:rsidRDefault="00636F87" w:rsidP="00CB53A4">
      <w:pPr>
        <w:pStyle w:val="Default"/>
        <w:jc w:val="both"/>
        <w:rPr>
          <w:rFonts w:asciiTheme="minorHAnsi" w:hAnsiTheme="minorHAnsi"/>
        </w:rPr>
      </w:pPr>
    </w:p>
    <w:p w:rsidR="00636F87" w:rsidRPr="0068392A" w:rsidRDefault="00636F87" w:rsidP="00CB53A4">
      <w:pPr>
        <w:pStyle w:val="Default"/>
        <w:jc w:val="both"/>
        <w:rPr>
          <w:rFonts w:asciiTheme="minorHAnsi" w:hAnsiTheme="minorHAnsi"/>
        </w:rPr>
      </w:pPr>
      <w:r w:rsidRPr="0068392A">
        <w:rPr>
          <w:rFonts w:asciiTheme="minorHAnsi" w:hAnsiTheme="minorHAnsi"/>
        </w:rPr>
        <w:t>In responding to the specific questions posed by the ACCC</w:t>
      </w:r>
      <w:r w:rsidR="00A8450B" w:rsidRPr="0068392A">
        <w:rPr>
          <w:rFonts w:asciiTheme="minorHAnsi" w:hAnsiTheme="minorHAnsi"/>
        </w:rPr>
        <w:t>, CICL</w:t>
      </w:r>
      <w:r w:rsidRPr="0068392A">
        <w:rPr>
          <w:rFonts w:asciiTheme="minorHAnsi" w:hAnsiTheme="minorHAnsi"/>
        </w:rPr>
        <w:t xml:space="preserve"> makes the following comments:</w:t>
      </w:r>
    </w:p>
    <w:p w:rsidR="00CB53A4" w:rsidRPr="0068392A" w:rsidRDefault="00CB53A4" w:rsidP="0073299F">
      <w:pPr>
        <w:spacing w:after="0" w:line="264" w:lineRule="auto"/>
        <w:rPr>
          <w:rFonts w:cs="Arial"/>
          <w:b/>
          <w:sz w:val="24"/>
          <w:szCs w:val="24"/>
        </w:rPr>
      </w:pPr>
    </w:p>
    <w:p w:rsidR="00E06887" w:rsidRPr="0068392A" w:rsidRDefault="005D505D" w:rsidP="005D505D">
      <w:pPr>
        <w:spacing w:after="0" w:line="264" w:lineRule="auto"/>
        <w:rPr>
          <w:rFonts w:cs="Arial"/>
          <w:b/>
          <w:sz w:val="24"/>
          <w:szCs w:val="24"/>
        </w:rPr>
      </w:pPr>
      <w:r w:rsidRPr="0068392A">
        <w:rPr>
          <w:rFonts w:cs="Arial"/>
          <w:b/>
          <w:sz w:val="24"/>
          <w:szCs w:val="24"/>
        </w:rPr>
        <w:t>Opportunities to reduce cost to industry and governments (Questions 1-2)</w:t>
      </w:r>
    </w:p>
    <w:p w:rsidR="00E54FDC" w:rsidRPr="0068392A" w:rsidRDefault="00E54FDC" w:rsidP="005D505D">
      <w:pPr>
        <w:spacing w:after="0" w:line="264" w:lineRule="auto"/>
        <w:rPr>
          <w:rFonts w:cs="Arial"/>
          <w:sz w:val="24"/>
          <w:szCs w:val="24"/>
        </w:rPr>
      </w:pPr>
    </w:p>
    <w:tbl>
      <w:tblPr>
        <w:tblStyle w:val="TableGrid"/>
        <w:tblW w:w="0" w:type="auto"/>
        <w:tblLook w:val="04A0" w:firstRow="1" w:lastRow="0" w:firstColumn="1" w:lastColumn="0" w:noHBand="0" w:noVBand="1"/>
      </w:tblPr>
      <w:tblGrid>
        <w:gridCol w:w="9016"/>
      </w:tblGrid>
      <w:tr w:rsidR="00E54FDC" w:rsidRPr="0068392A" w:rsidTr="00E54FDC">
        <w:tc>
          <w:tcPr>
            <w:tcW w:w="9016" w:type="dxa"/>
          </w:tcPr>
          <w:p w:rsidR="00E54FDC" w:rsidRPr="0068392A" w:rsidRDefault="00E54FDC" w:rsidP="005D505D">
            <w:pPr>
              <w:pStyle w:val="ListParagraph"/>
              <w:numPr>
                <w:ilvl w:val="0"/>
                <w:numId w:val="23"/>
              </w:numPr>
              <w:ind w:left="714" w:hanging="357"/>
              <w:rPr>
                <w:rFonts w:asciiTheme="minorHAnsi" w:hAnsiTheme="minorHAnsi" w:cs="Arial"/>
                <w:color w:val="002060"/>
                <w:sz w:val="24"/>
                <w:szCs w:val="24"/>
              </w:rPr>
            </w:pPr>
            <w:r w:rsidRPr="0068392A">
              <w:rPr>
                <w:rFonts w:asciiTheme="minorHAnsi" w:hAnsiTheme="minorHAnsi" w:cs="Arial"/>
                <w:color w:val="002060"/>
                <w:sz w:val="24"/>
                <w:szCs w:val="24"/>
              </w:rPr>
              <w:t>Can you identify areas where you believe there is significant scope to simplify or shorten the water charge rules while still achieving effective regulation?</w:t>
            </w:r>
          </w:p>
          <w:p w:rsidR="005D505D" w:rsidRPr="0068392A" w:rsidRDefault="005D505D" w:rsidP="005D505D">
            <w:pPr>
              <w:pStyle w:val="ListParagraph"/>
              <w:ind w:left="714"/>
              <w:rPr>
                <w:rFonts w:asciiTheme="minorHAnsi" w:hAnsiTheme="minorHAnsi" w:cs="Arial"/>
                <w:color w:val="002060"/>
                <w:sz w:val="24"/>
                <w:szCs w:val="24"/>
              </w:rPr>
            </w:pPr>
          </w:p>
          <w:p w:rsidR="00E54FDC" w:rsidRPr="0068392A" w:rsidRDefault="00E54FDC" w:rsidP="005D505D">
            <w:pPr>
              <w:pStyle w:val="ListParagraph"/>
              <w:numPr>
                <w:ilvl w:val="0"/>
                <w:numId w:val="23"/>
              </w:numPr>
              <w:ind w:left="714" w:hanging="357"/>
              <w:rPr>
                <w:rFonts w:asciiTheme="minorHAnsi" w:hAnsiTheme="minorHAnsi" w:cs="Arial"/>
                <w:sz w:val="24"/>
                <w:szCs w:val="24"/>
              </w:rPr>
            </w:pPr>
            <w:r w:rsidRPr="0068392A">
              <w:rPr>
                <w:rFonts w:asciiTheme="minorHAnsi" w:hAnsiTheme="minorHAnsi" w:cs="Arial"/>
                <w:color w:val="002060"/>
                <w:sz w:val="24"/>
                <w:szCs w:val="24"/>
              </w:rPr>
              <w:t>Can you identify options for amending the water charge rules requirements in the water charge rules where the costs of compliance outweigh the benefits achieved? Could the benefits be achieved through a different approach to regulation?</w:t>
            </w:r>
          </w:p>
        </w:tc>
      </w:tr>
    </w:tbl>
    <w:p w:rsidR="005D505D" w:rsidRPr="0068392A" w:rsidRDefault="005D505D" w:rsidP="00227AFD">
      <w:pPr>
        <w:spacing w:after="0" w:line="264" w:lineRule="auto"/>
        <w:rPr>
          <w:rFonts w:cs="Arial"/>
          <w:b/>
          <w:sz w:val="24"/>
          <w:szCs w:val="24"/>
        </w:rPr>
      </w:pPr>
    </w:p>
    <w:p w:rsidR="004E0219" w:rsidRPr="0068392A" w:rsidRDefault="00ED0ABB" w:rsidP="005D505D">
      <w:pPr>
        <w:spacing w:after="0" w:line="264" w:lineRule="auto"/>
        <w:rPr>
          <w:rFonts w:cs="Arial"/>
          <w:sz w:val="24"/>
          <w:szCs w:val="24"/>
        </w:rPr>
      </w:pPr>
      <w:r w:rsidRPr="0068392A">
        <w:rPr>
          <w:rFonts w:cs="Arial"/>
          <w:b/>
          <w:sz w:val="24"/>
          <w:szCs w:val="24"/>
        </w:rPr>
        <w:t>Question</w:t>
      </w:r>
      <w:r w:rsidR="00057D21" w:rsidRPr="0068392A">
        <w:rPr>
          <w:rFonts w:cs="Arial"/>
          <w:b/>
          <w:sz w:val="24"/>
          <w:szCs w:val="24"/>
        </w:rPr>
        <w:t xml:space="preserve">s </w:t>
      </w:r>
      <w:r w:rsidRPr="0068392A">
        <w:rPr>
          <w:rFonts w:cs="Arial"/>
          <w:b/>
          <w:sz w:val="24"/>
          <w:szCs w:val="24"/>
        </w:rPr>
        <w:t>1</w:t>
      </w:r>
      <w:r w:rsidR="00057D21" w:rsidRPr="0068392A">
        <w:rPr>
          <w:rFonts w:cs="Arial"/>
          <w:b/>
          <w:sz w:val="24"/>
          <w:szCs w:val="24"/>
        </w:rPr>
        <w:t xml:space="preserve"> &amp; 2</w:t>
      </w:r>
      <w:r w:rsidRPr="0068392A">
        <w:rPr>
          <w:rFonts w:cs="Arial"/>
          <w:sz w:val="24"/>
          <w:szCs w:val="24"/>
        </w:rPr>
        <w:t xml:space="preserve"> </w:t>
      </w:r>
    </w:p>
    <w:p w:rsidR="00553B28" w:rsidRPr="0068392A" w:rsidRDefault="00553B28" w:rsidP="005D505D">
      <w:pPr>
        <w:spacing w:after="0" w:line="264" w:lineRule="auto"/>
        <w:rPr>
          <w:rFonts w:cs="Arial"/>
          <w:sz w:val="24"/>
          <w:szCs w:val="24"/>
        </w:rPr>
      </w:pPr>
    </w:p>
    <w:p w:rsidR="004E0219" w:rsidRPr="0068392A" w:rsidRDefault="004E0219" w:rsidP="00C866F7">
      <w:pPr>
        <w:spacing w:after="0" w:line="264" w:lineRule="auto"/>
        <w:jc w:val="both"/>
        <w:rPr>
          <w:rFonts w:cs="Arial"/>
          <w:sz w:val="24"/>
          <w:szCs w:val="24"/>
        </w:rPr>
      </w:pPr>
      <w:r w:rsidRPr="0068392A">
        <w:rPr>
          <w:rFonts w:cs="Arial"/>
          <w:sz w:val="24"/>
          <w:szCs w:val="24"/>
        </w:rPr>
        <w:t xml:space="preserve">CICL considers that the requirement for Tier 2 Operators to submit a </w:t>
      </w:r>
      <w:r w:rsidRPr="0068392A">
        <w:rPr>
          <w:rFonts w:cs="Arial"/>
          <w:b/>
          <w:sz w:val="24"/>
          <w:szCs w:val="24"/>
        </w:rPr>
        <w:t>Network Service Plan (NSP)</w:t>
      </w:r>
      <w:r w:rsidRPr="0068392A">
        <w:rPr>
          <w:rFonts w:cs="Arial"/>
          <w:sz w:val="24"/>
          <w:szCs w:val="24"/>
        </w:rPr>
        <w:t xml:space="preserve"> every five years and the requirement to </w:t>
      </w:r>
      <w:r w:rsidR="00A8450B" w:rsidRPr="0068392A">
        <w:rPr>
          <w:rFonts w:cs="Arial"/>
          <w:sz w:val="24"/>
          <w:szCs w:val="24"/>
        </w:rPr>
        <w:t xml:space="preserve">annually </w:t>
      </w:r>
      <w:r w:rsidRPr="0068392A">
        <w:rPr>
          <w:rFonts w:cs="Arial"/>
          <w:sz w:val="24"/>
          <w:szCs w:val="24"/>
        </w:rPr>
        <w:t xml:space="preserve">benchmark </w:t>
      </w:r>
      <w:r w:rsidR="00A8450B" w:rsidRPr="0068392A">
        <w:rPr>
          <w:rFonts w:cs="Arial"/>
          <w:sz w:val="24"/>
          <w:szCs w:val="24"/>
        </w:rPr>
        <w:t>annual pricing against the revenue</w:t>
      </w:r>
      <w:r w:rsidRPr="0068392A">
        <w:rPr>
          <w:rFonts w:cs="Arial"/>
          <w:sz w:val="24"/>
          <w:szCs w:val="24"/>
        </w:rPr>
        <w:t xml:space="preserve"> and expenditure</w:t>
      </w:r>
      <w:r w:rsidR="00A8450B" w:rsidRPr="0068392A">
        <w:rPr>
          <w:rFonts w:cs="Arial"/>
          <w:sz w:val="24"/>
          <w:szCs w:val="24"/>
        </w:rPr>
        <w:t xml:space="preserve"> projections in the NSPs as being </w:t>
      </w:r>
      <w:r w:rsidR="002605FC" w:rsidRPr="0068392A">
        <w:rPr>
          <w:rFonts w:cs="Arial"/>
          <w:sz w:val="24"/>
          <w:szCs w:val="24"/>
        </w:rPr>
        <w:t xml:space="preserve">far in </w:t>
      </w:r>
      <w:r w:rsidRPr="0068392A">
        <w:rPr>
          <w:rFonts w:cs="Arial"/>
          <w:sz w:val="24"/>
          <w:szCs w:val="24"/>
        </w:rPr>
        <w:t xml:space="preserve">excess of what </w:t>
      </w:r>
      <w:r w:rsidR="002605FC" w:rsidRPr="0068392A">
        <w:rPr>
          <w:rFonts w:cs="Arial"/>
          <w:sz w:val="24"/>
          <w:szCs w:val="24"/>
        </w:rPr>
        <w:t xml:space="preserve">IIOs customers want and what </w:t>
      </w:r>
      <w:r w:rsidRPr="0068392A">
        <w:rPr>
          <w:rFonts w:cs="Arial"/>
          <w:sz w:val="24"/>
          <w:szCs w:val="24"/>
        </w:rPr>
        <w:t>is required for the ACCC to maintain oversight of IIOs</w:t>
      </w:r>
      <w:r w:rsidR="002605FC" w:rsidRPr="0068392A">
        <w:rPr>
          <w:rFonts w:cs="Arial"/>
          <w:sz w:val="24"/>
          <w:szCs w:val="24"/>
        </w:rPr>
        <w:t>’</w:t>
      </w:r>
      <w:r w:rsidRPr="0068392A">
        <w:rPr>
          <w:rFonts w:cs="Arial"/>
          <w:sz w:val="24"/>
          <w:szCs w:val="24"/>
        </w:rPr>
        <w:t xml:space="preserve"> pricing.  CICL also </w:t>
      </w:r>
      <w:r w:rsidR="00A8450B" w:rsidRPr="0068392A">
        <w:rPr>
          <w:rFonts w:cs="Arial"/>
          <w:sz w:val="24"/>
          <w:szCs w:val="24"/>
        </w:rPr>
        <w:t xml:space="preserve">submits that the ACCC’s requirements in terms of the way customers have to be </w:t>
      </w:r>
      <w:r w:rsidR="00A8450B" w:rsidRPr="0068392A">
        <w:rPr>
          <w:rFonts w:cs="Arial"/>
          <w:sz w:val="24"/>
          <w:szCs w:val="24"/>
        </w:rPr>
        <w:lastRenderedPageBreak/>
        <w:t>engaged are similarly excessive</w:t>
      </w:r>
      <w:r w:rsidR="00553B28" w:rsidRPr="0068392A">
        <w:rPr>
          <w:rFonts w:cs="Arial"/>
          <w:sz w:val="24"/>
          <w:szCs w:val="24"/>
        </w:rPr>
        <w:t>.</w:t>
      </w:r>
      <w:r w:rsidRPr="0068392A">
        <w:rPr>
          <w:rFonts w:cs="Arial"/>
          <w:sz w:val="24"/>
          <w:szCs w:val="24"/>
        </w:rPr>
        <w:t xml:space="preserve">  Further, that the NSP requirements reflect a lack of understanding of the nature of the relationship between </w:t>
      </w:r>
      <w:r w:rsidR="00A8450B" w:rsidRPr="0068392A">
        <w:rPr>
          <w:rFonts w:cs="Arial"/>
          <w:sz w:val="24"/>
          <w:szCs w:val="24"/>
        </w:rPr>
        <w:t xml:space="preserve">IIO and their </w:t>
      </w:r>
      <w:r w:rsidRPr="0068392A">
        <w:rPr>
          <w:rFonts w:cs="Arial"/>
          <w:sz w:val="24"/>
          <w:szCs w:val="24"/>
        </w:rPr>
        <w:t>customers</w:t>
      </w:r>
      <w:r w:rsidR="00A8450B" w:rsidRPr="0068392A">
        <w:rPr>
          <w:rFonts w:cs="Arial"/>
          <w:sz w:val="24"/>
          <w:szCs w:val="24"/>
        </w:rPr>
        <w:t>.</w:t>
      </w:r>
    </w:p>
    <w:p w:rsidR="004E0219" w:rsidRPr="0068392A" w:rsidRDefault="004E0219" w:rsidP="00C866F7">
      <w:pPr>
        <w:spacing w:after="0" w:line="264" w:lineRule="auto"/>
        <w:jc w:val="both"/>
        <w:rPr>
          <w:rFonts w:cs="Arial"/>
          <w:sz w:val="24"/>
          <w:szCs w:val="24"/>
        </w:rPr>
      </w:pPr>
    </w:p>
    <w:p w:rsidR="004E0219" w:rsidRPr="0068392A" w:rsidRDefault="00FA03B0" w:rsidP="005D505D">
      <w:pPr>
        <w:spacing w:after="0" w:line="264" w:lineRule="auto"/>
        <w:rPr>
          <w:rFonts w:cs="Arial"/>
          <w:sz w:val="24"/>
          <w:szCs w:val="24"/>
        </w:rPr>
      </w:pPr>
      <w:r w:rsidRPr="0068392A">
        <w:rPr>
          <w:rFonts w:cs="Arial"/>
          <w:sz w:val="24"/>
          <w:szCs w:val="24"/>
        </w:rPr>
        <w:t>By way of elaboration</w:t>
      </w:r>
      <w:r w:rsidR="006263BF" w:rsidRPr="0068392A">
        <w:rPr>
          <w:rFonts w:cs="Arial"/>
          <w:sz w:val="24"/>
          <w:szCs w:val="24"/>
        </w:rPr>
        <w:t>, CICL submits that</w:t>
      </w:r>
      <w:r w:rsidR="00553B28" w:rsidRPr="0068392A">
        <w:rPr>
          <w:rFonts w:cs="Arial"/>
          <w:sz w:val="24"/>
          <w:szCs w:val="24"/>
        </w:rPr>
        <w:t>:</w:t>
      </w:r>
    </w:p>
    <w:p w:rsidR="004E0219" w:rsidRPr="0068392A" w:rsidRDefault="004E0219" w:rsidP="005D505D">
      <w:pPr>
        <w:spacing w:after="0" w:line="264" w:lineRule="auto"/>
        <w:rPr>
          <w:rFonts w:cs="Arial"/>
          <w:sz w:val="24"/>
          <w:szCs w:val="24"/>
        </w:rPr>
      </w:pPr>
    </w:p>
    <w:p w:rsidR="00522236" w:rsidRPr="0068392A" w:rsidRDefault="00C866F7" w:rsidP="00386952">
      <w:pPr>
        <w:pStyle w:val="ListParagraph"/>
        <w:numPr>
          <w:ilvl w:val="0"/>
          <w:numId w:val="24"/>
        </w:numPr>
        <w:spacing w:after="0" w:line="264" w:lineRule="auto"/>
        <w:jc w:val="both"/>
        <w:rPr>
          <w:rFonts w:cs="Arial"/>
          <w:sz w:val="24"/>
          <w:szCs w:val="24"/>
        </w:rPr>
      </w:pPr>
      <w:r w:rsidRPr="0068392A">
        <w:rPr>
          <w:rFonts w:cs="Arial"/>
          <w:sz w:val="24"/>
          <w:szCs w:val="24"/>
        </w:rPr>
        <w:t>Tier 2 IIOs have business planning cycles that span at least five years and longer and   proscription of what must be addressed in those planning cycles should not be a matter dictated by the ACCC.</w:t>
      </w:r>
    </w:p>
    <w:p w:rsidR="00522236" w:rsidRPr="0068392A" w:rsidRDefault="00522236" w:rsidP="00386952">
      <w:pPr>
        <w:pStyle w:val="ListParagraph"/>
        <w:numPr>
          <w:ilvl w:val="0"/>
          <w:numId w:val="24"/>
        </w:numPr>
        <w:spacing w:after="0" w:line="264" w:lineRule="auto"/>
        <w:jc w:val="both"/>
        <w:rPr>
          <w:rFonts w:cs="Arial"/>
          <w:sz w:val="24"/>
          <w:szCs w:val="24"/>
        </w:rPr>
      </w:pPr>
      <w:r w:rsidRPr="0068392A">
        <w:rPr>
          <w:rFonts w:cs="Arial"/>
          <w:sz w:val="24"/>
          <w:szCs w:val="24"/>
        </w:rPr>
        <w:t xml:space="preserve">Communication of major plans and changes to major plans to </w:t>
      </w:r>
      <w:r w:rsidR="00553B28" w:rsidRPr="0068392A">
        <w:rPr>
          <w:rFonts w:cs="Arial"/>
          <w:sz w:val="24"/>
          <w:szCs w:val="24"/>
        </w:rPr>
        <w:t xml:space="preserve">IIO </w:t>
      </w:r>
      <w:r w:rsidRPr="0068392A">
        <w:rPr>
          <w:rFonts w:cs="Arial"/>
          <w:sz w:val="24"/>
          <w:szCs w:val="24"/>
        </w:rPr>
        <w:t xml:space="preserve">customers is a normal business function </w:t>
      </w:r>
      <w:r w:rsidR="00553B28" w:rsidRPr="0068392A">
        <w:rPr>
          <w:rFonts w:cs="Arial"/>
          <w:sz w:val="24"/>
          <w:szCs w:val="24"/>
        </w:rPr>
        <w:t xml:space="preserve">within </w:t>
      </w:r>
      <w:r w:rsidRPr="0068392A">
        <w:rPr>
          <w:rFonts w:cs="Arial"/>
          <w:sz w:val="24"/>
          <w:szCs w:val="24"/>
        </w:rPr>
        <w:t xml:space="preserve">IIOs </w:t>
      </w:r>
      <w:r w:rsidR="006263BF" w:rsidRPr="0068392A">
        <w:rPr>
          <w:rFonts w:cs="Arial"/>
          <w:sz w:val="24"/>
          <w:szCs w:val="24"/>
        </w:rPr>
        <w:t xml:space="preserve">and the </w:t>
      </w:r>
      <w:r w:rsidRPr="0068392A">
        <w:rPr>
          <w:rFonts w:cs="Arial"/>
          <w:sz w:val="24"/>
          <w:szCs w:val="24"/>
        </w:rPr>
        <w:t>nature of the</w:t>
      </w:r>
      <w:r w:rsidR="00553B28" w:rsidRPr="0068392A">
        <w:rPr>
          <w:rFonts w:cs="Arial"/>
          <w:sz w:val="24"/>
          <w:szCs w:val="24"/>
        </w:rPr>
        <w:t xml:space="preserve">ir </w:t>
      </w:r>
      <w:r w:rsidRPr="0068392A">
        <w:rPr>
          <w:rFonts w:cs="Arial"/>
          <w:sz w:val="24"/>
          <w:szCs w:val="24"/>
        </w:rPr>
        <w:t>relationship</w:t>
      </w:r>
      <w:r w:rsidR="00553B28" w:rsidRPr="0068392A">
        <w:rPr>
          <w:rFonts w:cs="Arial"/>
          <w:sz w:val="24"/>
          <w:szCs w:val="24"/>
        </w:rPr>
        <w:t xml:space="preserve">s with their </w:t>
      </w:r>
      <w:r w:rsidRPr="0068392A">
        <w:rPr>
          <w:rFonts w:cs="Arial"/>
          <w:sz w:val="24"/>
          <w:szCs w:val="24"/>
        </w:rPr>
        <w:t xml:space="preserve">customers  </w:t>
      </w:r>
      <w:r w:rsidR="006263BF" w:rsidRPr="0068392A">
        <w:rPr>
          <w:rFonts w:cs="Arial"/>
          <w:sz w:val="24"/>
          <w:szCs w:val="24"/>
        </w:rPr>
        <w:t xml:space="preserve">is </w:t>
      </w:r>
      <w:r w:rsidRPr="0068392A">
        <w:rPr>
          <w:rFonts w:cs="Arial"/>
          <w:sz w:val="24"/>
          <w:szCs w:val="24"/>
        </w:rPr>
        <w:t>defined in Company Rules, Polic</w:t>
      </w:r>
      <w:r w:rsidR="00553B28" w:rsidRPr="0068392A">
        <w:rPr>
          <w:rFonts w:cs="Arial"/>
          <w:sz w:val="24"/>
          <w:szCs w:val="24"/>
        </w:rPr>
        <w:t xml:space="preserve">ies </w:t>
      </w:r>
      <w:r w:rsidRPr="0068392A">
        <w:rPr>
          <w:rFonts w:cs="Arial"/>
          <w:sz w:val="24"/>
          <w:szCs w:val="24"/>
        </w:rPr>
        <w:t>and</w:t>
      </w:r>
      <w:r w:rsidR="00553B28" w:rsidRPr="0068392A">
        <w:rPr>
          <w:rFonts w:cs="Arial"/>
          <w:sz w:val="24"/>
          <w:szCs w:val="24"/>
        </w:rPr>
        <w:t>/or</w:t>
      </w:r>
      <w:r w:rsidRPr="0068392A">
        <w:rPr>
          <w:rFonts w:cs="Arial"/>
          <w:sz w:val="24"/>
          <w:szCs w:val="24"/>
        </w:rPr>
        <w:t xml:space="preserve"> Service Contracts –</w:t>
      </w:r>
      <w:r w:rsidR="006263BF" w:rsidRPr="0068392A">
        <w:rPr>
          <w:rFonts w:cs="Arial"/>
          <w:sz w:val="24"/>
          <w:szCs w:val="24"/>
        </w:rPr>
        <w:t xml:space="preserve"> </w:t>
      </w:r>
      <w:r w:rsidRPr="0068392A">
        <w:rPr>
          <w:rFonts w:cs="Arial"/>
          <w:sz w:val="24"/>
          <w:szCs w:val="24"/>
        </w:rPr>
        <w:t xml:space="preserve">as such, the means and content of communication from IIOs to customers </w:t>
      </w:r>
      <w:r w:rsidR="00553B28" w:rsidRPr="0068392A">
        <w:rPr>
          <w:rFonts w:cs="Arial"/>
          <w:sz w:val="24"/>
          <w:szCs w:val="24"/>
        </w:rPr>
        <w:t xml:space="preserve">need </w:t>
      </w:r>
      <w:r w:rsidRPr="0068392A">
        <w:rPr>
          <w:rFonts w:cs="Arial"/>
          <w:sz w:val="24"/>
          <w:szCs w:val="24"/>
        </w:rPr>
        <w:t>not be proscribed by the ACCC.</w:t>
      </w:r>
    </w:p>
    <w:p w:rsidR="00386952" w:rsidRPr="0068392A" w:rsidRDefault="00553B28" w:rsidP="006263BF">
      <w:pPr>
        <w:pStyle w:val="ListParagraph"/>
        <w:numPr>
          <w:ilvl w:val="0"/>
          <w:numId w:val="24"/>
        </w:numPr>
        <w:spacing w:after="0" w:line="264" w:lineRule="auto"/>
        <w:jc w:val="both"/>
        <w:rPr>
          <w:rFonts w:cs="Arial"/>
          <w:sz w:val="24"/>
          <w:szCs w:val="24"/>
        </w:rPr>
      </w:pPr>
      <w:r w:rsidRPr="0068392A">
        <w:rPr>
          <w:rFonts w:cs="Arial"/>
          <w:sz w:val="24"/>
          <w:szCs w:val="24"/>
        </w:rPr>
        <w:t xml:space="preserve">Customers of the </w:t>
      </w:r>
      <w:r w:rsidR="00522236" w:rsidRPr="0068392A">
        <w:rPr>
          <w:rFonts w:cs="Arial"/>
          <w:sz w:val="24"/>
          <w:szCs w:val="24"/>
        </w:rPr>
        <w:t xml:space="preserve">Tier 2 operators </w:t>
      </w:r>
      <w:r w:rsidRPr="0068392A">
        <w:rPr>
          <w:rFonts w:cs="Arial"/>
          <w:sz w:val="24"/>
          <w:szCs w:val="24"/>
        </w:rPr>
        <w:t xml:space="preserve">clearly ‘voted with their feet’ when provided with the opportunity to engage in the NSP process in </w:t>
      </w:r>
      <w:r w:rsidR="00522236" w:rsidRPr="0068392A">
        <w:rPr>
          <w:rFonts w:cs="Arial"/>
          <w:sz w:val="24"/>
          <w:szCs w:val="24"/>
        </w:rPr>
        <w:t xml:space="preserve">2012 </w:t>
      </w:r>
      <w:r w:rsidRPr="0068392A">
        <w:rPr>
          <w:rFonts w:cs="Arial"/>
          <w:sz w:val="24"/>
          <w:szCs w:val="24"/>
        </w:rPr>
        <w:t xml:space="preserve">with less than 1% of them responding to </w:t>
      </w:r>
      <w:r w:rsidR="006263BF" w:rsidRPr="0068392A">
        <w:rPr>
          <w:rFonts w:cs="Arial"/>
          <w:sz w:val="24"/>
          <w:szCs w:val="24"/>
        </w:rPr>
        <w:t>IIO</w:t>
      </w:r>
      <w:r w:rsidRPr="0068392A">
        <w:rPr>
          <w:rFonts w:cs="Arial"/>
          <w:sz w:val="24"/>
          <w:szCs w:val="24"/>
        </w:rPr>
        <w:t xml:space="preserve"> invitations for them to provide input into the development of the NSPs.</w:t>
      </w:r>
      <w:r w:rsidR="00522236" w:rsidRPr="0068392A">
        <w:rPr>
          <w:rFonts w:cs="Arial"/>
          <w:sz w:val="24"/>
          <w:szCs w:val="24"/>
        </w:rPr>
        <w:t xml:space="preserve"> This is not to say that IIOs customers are not interested in matters that underpin pricing or in having their say – but is to say that</w:t>
      </w:r>
      <w:r w:rsidRPr="0068392A">
        <w:rPr>
          <w:rFonts w:cs="Arial"/>
          <w:sz w:val="24"/>
          <w:szCs w:val="24"/>
        </w:rPr>
        <w:t xml:space="preserve"> </w:t>
      </w:r>
      <w:r w:rsidR="006263BF" w:rsidRPr="0068392A">
        <w:rPr>
          <w:rFonts w:cs="Arial"/>
          <w:sz w:val="24"/>
          <w:szCs w:val="24"/>
        </w:rPr>
        <w:t xml:space="preserve">IIO customers were </w:t>
      </w:r>
      <w:r w:rsidR="00AB2669" w:rsidRPr="0068392A">
        <w:rPr>
          <w:rFonts w:cs="Arial"/>
          <w:sz w:val="24"/>
          <w:szCs w:val="24"/>
        </w:rPr>
        <w:t xml:space="preserve">already being engaged </w:t>
      </w:r>
      <w:r w:rsidR="008274AF" w:rsidRPr="0068392A">
        <w:rPr>
          <w:rFonts w:cs="Arial"/>
          <w:sz w:val="24"/>
          <w:szCs w:val="24"/>
        </w:rPr>
        <w:t>on the those matters that were underpinning pricing.</w:t>
      </w:r>
    </w:p>
    <w:p w:rsidR="00386952" w:rsidRPr="0068392A" w:rsidRDefault="00386952" w:rsidP="00386952">
      <w:pPr>
        <w:pStyle w:val="ListParagraph"/>
        <w:spacing w:after="0" w:line="264" w:lineRule="auto"/>
        <w:jc w:val="both"/>
        <w:rPr>
          <w:rFonts w:cs="Arial"/>
          <w:sz w:val="24"/>
          <w:szCs w:val="24"/>
        </w:rPr>
      </w:pPr>
    </w:p>
    <w:p w:rsidR="00830424" w:rsidRPr="0068392A" w:rsidRDefault="00386952" w:rsidP="00386952">
      <w:pPr>
        <w:spacing w:after="0" w:line="264" w:lineRule="auto"/>
        <w:jc w:val="both"/>
        <w:rPr>
          <w:rFonts w:cs="Arial"/>
          <w:sz w:val="24"/>
          <w:szCs w:val="24"/>
        </w:rPr>
      </w:pPr>
      <w:r w:rsidRPr="0068392A">
        <w:rPr>
          <w:rFonts w:cs="Arial"/>
          <w:sz w:val="24"/>
          <w:szCs w:val="24"/>
        </w:rPr>
        <w:t xml:space="preserve">CICL’s pricing has trended downwards in real terms every year since 2008/09 (approx.17% in real </w:t>
      </w:r>
      <w:r w:rsidR="008274AF" w:rsidRPr="0068392A">
        <w:rPr>
          <w:rFonts w:cs="Arial"/>
          <w:sz w:val="24"/>
          <w:szCs w:val="24"/>
        </w:rPr>
        <w:t xml:space="preserve">over </w:t>
      </w:r>
      <w:r w:rsidRPr="0068392A">
        <w:rPr>
          <w:rFonts w:cs="Arial"/>
          <w:sz w:val="24"/>
          <w:szCs w:val="24"/>
        </w:rPr>
        <w:t xml:space="preserve">terms) and its pricing for 2015/16 is unchanged from 2014/15. CICL has no objection to publishing its charges in the way proscribed in the WCIRs but </w:t>
      </w:r>
      <w:r w:rsidR="006932B4" w:rsidRPr="0068392A">
        <w:rPr>
          <w:rFonts w:cs="Arial"/>
          <w:sz w:val="24"/>
          <w:szCs w:val="24"/>
        </w:rPr>
        <w:t xml:space="preserve">submits that </w:t>
      </w:r>
      <w:r w:rsidRPr="0068392A">
        <w:rPr>
          <w:rFonts w:cs="Arial"/>
          <w:sz w:val="24"/>
          <w:szCs w:val="24"/>
        </w:rPr>
        <w:t xml:space="preserve">Tier 2 IIO customers are provided with significant financial data in annual reports, normal business processes and have more opportunity to express their dissatisfaction </w:t>
      </w:r>
      <w:r w:rsidR="006932B4" w:rsidRPr="0068392A">
        <w:rPr>
          <w:rFonts w:cs="Arial"/>
          <w:sz w:val="24"/>
          <w:szCs w:val="24"/>
        </w:rPr>
        <w:t xml:space="preserve">   </w:t>
      </w:r>
      <w:r w:rsidRPr="0068392A">
        <w:rPr>
          <w:rFonts w:cs="Arial"/>
          <w:sz w:val="24"/>
          <w:szCs w:val="24"/>
        </w:rPr>
        <w:t>(to the extent if displacing Boards and Management) than in most businesses - Board Members and CEOs of IIOs cannot hide from their customers</w:t>
      </w:r>
      <w:r w:rsidR="00830424" w:rsidRPr="0068392A">
        <w:rPr>
          <w:rFonts w:cs="Arial"/>
          <w:sz w:val="24"/>
          <w:szCs w:val="24"/>
        </w:rPr>
        <w:t xml:space="preserve"> given that business in conducted in small communities and at very close </w:t>
      </w:r>
      <w:r w:rsidR="006932B4" w:rsidRPr="0068392A">
        <w:rPr>
          <w:rFonts w:cs="Arial"/>
          <w:sz w:val="24"/>
          <w:szCs w:val="24"/>
        </w:rPr>
        <w:t>‘</w:t>
      </w:r>
      <w:r w:rsidR="00830424" w:rsidRPr="0068392A">
        <w:rPr>
          <w:rFonts w:cs="Arial"/>
          <w:sz w:val="24"/>
          <w:szCs w:val="24"/>
        </w:rPr>
        <w:t>range</w:t>
      </w:r>
      <w:r w:rsidR="006932B4" w:rsidRPr="0068392A">
        <w:rPr>
          <w:rFonts w:cs="Arial"/>
          <w:sz w:val="24"/>
          <w:szCs w:val="24"/>
        </w:rPr>
        <w:t>’</w:t>
      </w:r>
      <w:r w:rsidR="00830424" w:rsidRPr="0068392A">
        <w:rPr>
          <w:rFonts w:cs="Arial"/>
          <w:sz w:val="24"/>
          <w:szCs w:val="24"/>
        </w:rPr>
        <w:t>.  Even if this were not the case,</w:t>
      </w:r>
      <w:r w:rsidRPr="0068392A">
        <w:rPr>
          <w:rFonts w:cs="Arial"/>
          <w:sz w:val="24"/>
          <w:szCs w:val="24"/>
        </w:rPr>
        <w:t xml:space="preserve"> </w:t>
      </w:r>
      <w:r w:rsidR="00830424" w:rsidRPr="0068392A">
        <w:rPr>
          <w:rFonts w:cs="Arial"/>
          <w:sz w:val="24"/>
          <w:szCs w:val="24"/>
        </w:rPr>
        <w:t>those same customers ha</w:t>
      </w:r>
      <w:r w:rsidR="006932B4" w:rsidRPr="0068392A">
        <w:rPr>
          <w:rFonts w:cs="Arial"/>
          <w:sz w:val="24"/>
          <w:szCs w:val="24"/>
        </w:rPr>
        <w:t xml:space="preserve">ve the same recourse to the ACCC as any </w:t>
      </w:r>
      <w:r w:rsidR="00830424" w:rsidRPr="0068392A">
        <w:rPr>
          <w:rFonts w:cs="Arial"/>
          <w:sz w:val="24"/>
          <w:szCs w:val="24"/>
        </w:rPr>
        <w:t xml:space="preserve">customer in Australia. </w:t>
      </w:r>
    </w:p>
    <w:p w:rsidR="00830424" w:rsidRPr="0068392A" w:rsidRDefault="00830424" w:rsidP="00386952">
      <w:pPr>
        <w:spacing w:after="0" w:line="264" w:lineRule="auto"/>
        <w:jc w:val="both"/>
        <w:rPr>
          <w:rFonts w:cs="Arial"/>
          <w:sz w:val="24"/>
          <w:szCs w:val="24"/>
        </w:rPr>
      </w:pPr>
    </w:p>
    <w:p w:rsidR="00227AFD" w:rsidRPr="0068392A" w:rsidRDefault="00830424" w:rsidP="00057D21">
      <w:pPr>
        <w:spacing w:after="0" w:line="264" w:lineRule="auto"/>
        <w:jc w:val="both"/>
        <w:rPr>
          <w:rFonts w:cs="Arial"/>
          <w:sz w:val="24"/>
          <w:szCs w:val="24"/>
        </w:rPr>
      </w:pPr>
      <w:r w:rsidRPr="0068392A">
        <w:rPr>
          <w:rFonts w:cs="Arial"/>
          <w:sz w:val="24"/>
          <w:szCs w:val="24"/>
        </w:rPr>
        <w:t xml:space="preserve">CICL submits that </w:t>
      </w:r>
      <w:r w:rsidR="006932B4" w:rsidRPr="0068392A">
        <w:rPr>
          <w:rFonts w:cs="Arial"/>
          <w:sz w:val="24"/>
          <w:szCs w:val="24"/>
        </w:rPr>
        <w:t>rather than burdening Tier 2 IIOs with the NSP requirement, the ACCC need only review the IIOs charges at the time they are published – if there is a significant an unexplained increase in charges or the pricing path from year to year is cause for concern to the ACCC, then the Commission has the right to require the IIO concerned with a full explanation for those charges</w:t>
      </w:r>
      <w:r w:rsidR="000242CF" w:rsidRPr="0068392A">
        <w:rPr>
          <w:rFonts w:cs="Arial"/>
          <w:sz w:val="24"/>
          <w:szCs w:val="24"/>
        </w:rPr>
        <w:t>.  CICL notes that the A</w:t>
      </w:r>
      <w:r w:rsidRPr="0068392A">
        <w:rPr>
          <w:rFonts w:cs="Arial"/>
          <w:sz w:val="24"/>
          <w:szCs w:val="24"/>
        </w:rPr>
        <w:t>CCC</w:t>
      </w:r>
      <w:r w:rsidR="000242CF" w:rsidRPr="0068392A">
        <w:rPr>
          <w:rFonts w:cs="Arial"/>
          <w:sz w:val="24"/>
          <w:szCs w:val="24"/>
        </w:rPr>
        <w:t xml:space="preserve">’s annual review of rural water provider’s performance also serves as another opportunity to review charges.  A move to a </w:t>
      </w:r>
      <w:r w:rsidR="00057D21" w:rsidRPr="0068392A">
        <w:rPr>
          <w:rFonts w:cs="Arial"/>
          <w:sz w:val="24"/>
          <w:szCs w:val="24"/>
        </w:rPr>
        <w:t>‘by exception’ approach would in no way diminish the ACCC’s authority but it would represent a dramatic decrease in red tape for the IIOs currently bound by the</w:t>
      </w:r>
      <w:r w:rsidRPr="0068392A">
        <w:rPr>
          <w:rFonts w:cs="Arial"/>
          <w:sz w:val="24"/>
          <w:szCs w:val="24"/>
        </w:rPr>
        <w:t xml:space="preserve"> </w:t>
      </w:r>
      <w:r w:rsidR="00057D21" w:rsidRPr="0068392A">
        <w:rPr>
          <w:rFonts w:cs="Arial"/>
          <w:sz w:val="24"/>
          <w:szCs w:val="24"/>
        </w:rPr>
        <w:t>NSP requirements.  It would also mean that the ACCC’s reliance on external engineering and financial consultants would be contained to instances where the</w:t>
      </w:r>
      <w:r w:rsidR="000242CF" w:rsidRPr="0068392A">
        <w:rPr>
          <w:rFonts w:cs="Arial"/>
          <w:sz w:val="24"/>
          <w:szCs w:val="24"/>
        </w:rPr>
        <w:t xml:space="preserve">ir </w:t>
      </w:r>
      <w:r w:rsidR="00057D21" w:rsidRPr="0068392A">
        <w:rPr>
          <w:rFonts w:cs="Arial"/>
          <w:sz w:val="24"/>
          <w:szCs w:val="24"/>
        </w:rPr>
        <w:t>services might appear warranted.</w:t>
      </w:r>
    </w:p>
    <w:p w:rsidR="00D0225C" w:rsidRPr="0068392A" w:rsidRDefault="00D0225C" w:rsidP="005D505D">
      <w:pPr>
        <w:spacing w:after="0" w:line="264" w:lineRule="auto"/>
        <w:rPr>
          <w:rFonts w:cs="Arial"/>
          <w:sz w:val="24"/>
          <w:szCs w:val="24"/>
        </w:rPr>
      </w:pPr>
    </w:p>
    <w:p w:rsidR="00C866F7" w:rsidRPr="0068392A" w:rsidRDefault="00C866F7" w:rsidP="00D0225C">
      <w:pPr>
        <w:rPr>
          <w:rFonts w:cs="Arial"/>
          <w:b/>
          <w:sz w:val="24"/>
          <w:szCs w:val="24"/>
        </w:rPr>
      </w:pPr>
    </w:p>
    <w:p w:rsidR="00D0225C" w:rsidRPr="0068392A" w:rsidRDefault="00D0225C" w:rsidP="00D0225C">
      <w:pPr>
        <w:rPr>
          <w:rFonts w:cs="Arial"/>
          <w:b/>
          <w:sz w:val="24"/>
          <w:szCs w:val="24"/>
        </w:rPr>
      </w:pPr>
      <w:r w:rsidRPr="0068392A">
        <w:rPr>
          <w:rFonts w:cs="Arial"/>
          <w:b/>
          <w:sz w:val="24"/>
          <w:szCs w:val="24"/>
        </w:rPr>
        <w:lastRenderedPageBreak/>
        <w:t>The Basin Water Charging Objectives and Principles</w:t>
      </w:r>
      <w:r w:rsidR="004211B3" w:rsidRPr="0068392A">
        <w:rPr>
          <w:rFonts w:cs="Arial"/>
          <w:b/>
          <w:sz w:val="24"/>
          <w:szCs w:val="24"/>
        </w:rPr>
        <w:t xml:space="preserve"> (Question 3)</w:t>
      </w:r>
    </w:p>
    <w:tbl>
      <w:tblPr>
        <w:tblStyle w:val="TableGrid"/>
        <w:tblW w:w="0" w:type="auto"/>
        <w:tblLook w:val="04A0" w:firstRow="1" w:lastRow="0" w:firstColumn="1" w:lastColumn="0" w:noHBand="0" w:noVBand="1"/>
      </w:tblPr>
      <w:tblGrid>
        <w:gridCol w:w="9016"/>
      </w:tblGrid>
      <w:tr w:rsidR="00D0225C" w:rsidRPr="0068392A" w:rsidTr="00D0225C">
        <w:tc>
          <w:tcPr>
            <w:tcW w:w="9016" w:type="dxa"/>
          </w:tcPr>
          <w:p w:rsidR="00D0225C" w:rsidRPr="0068392A" w:rsidRDefault="00D0225C" w:rsidP="00D0225C">
            <w:pPr>
              <w:pStyle w:val="ListParagraph"/>
              <w:numPr>
                <w:ilvl w:val="0"/>
                <w:numId w:val="23"/>
              </w:numPr>
              <w:rPr>
                <w:rFonts w:asciiTheme="minorHAnsi" w:hAnsiTheme="minorHAnsi" w:cs="Arial"/>
                <w:sz w:val="24"/>
                <w:szCs w:val="24"/>
              </w:rPr>
            </w:pPr>
            <w:r w:rsidRPr="0068392A">
              <w:rPr>
                <w:rFonts w:asciiTheme="minorHAnsi" w:hAnsiTheme="minorHAnsi" w:cs="Arial"/>
                <w:color w:val="002060"/>
                <w:sz w:val="24"/>
                <w:szCs w:val="24"/>
              </w:rPr>
              <w:t>How could the water charge rules more effectively contribute to achieving the Basin water charging objectives and principles?</w:t>
            </w:r>
          </w:p>
        </w:tc>
      </w:tr>
    </w:tbl>
    <w:p w:rsidR="00D0225C" w:rsidRPr="0068392A" w:rsidRDefault="00D0225C" w:rsidP="00D0225C">
      <w:pPr>
        <w:spacing w:after="0" w:line="264" w:lineRule="auto"/>
        <w:rPr>
          <w:rFonts w:cs="Arial"/>
          <w:sz w:val="24"/>
          <w:szCs w:val="24"/>
        </w:rPr>
      </w:pPr>
    </w:p>
    <w:p w:rsidR="004211B3" w:rsidRPr="0068392A" w:rsidRDefault="00057D21" w:rsidP="00D0225C">
      <w:pPr>
        <w:spacing w:after="0" w:line="264" w:lineRule="auto"/>
        <w:rPr>
          <w:rFonts w:cs="Arial"/>
          <w:sz w:val="24"/>
          <w:szCs w:val="24"/>
        </w:rPr>
      </w:pPr>
      <w:r w:rsidRPr="0068392A">
        <w:rPr>
          <w:rFonts w:cs="Arial"/>
          <w:sz w:val="24"/>
          <w:szCs w:val="24"/>
        </w:rPr>
        <w:t>No comment</w:t>
      </w:r>
    </w:p>
    <w:p w:rsidR="00057D21" w:rsidRPr="0068392A" w:rsidRDefault="00057D21" w:rsidP="00D0225C">
      <w:pPr>
        <w:spacing w:after="0" w:line="264" w:lineRule="auto"/>
        <w:rPr>
          <w:rFonts w:cs="Arial"/>
          <w:sz w:val="24"/>
          <w:szCs w:val="24"/>
        </w:rPr>
      </w:pPr>
    </w:p>
    <w:p w:rsidR="004211B3" w:rsidRPr="0068392A" w:rsidRDefault="004211B3" w:rsidP="00E83673">
      <w:pPr>
        <w:rPr>
          <w:rFonts w:cs="Arial"/>
          <w:b/>
          <w:sz w:val="24"/>
          <w:szCs w:val="24"/>
        </w:rPr>
      </w:pPr>
      <w:r w:rsidRPr="0068392A">
        <w:rPr>
          <w:rFonts w:cs="Arial"/>
          <w:b/>
          <w:sz w:val="24"/>
          <w:szCs w:val="24"/>
        </w:rPr>
        <w:t xml:space="preserve">Drafting amendments to improve clarity (Question 4) </w:t>
      </w:r>
    </w:p>
    <w:tbl>
      <w:tblPr>
        <w:tblStyle w:val="TableGrid"/>
        <w:tblW w:w="0" w:type="auto"/>
        <w:tblLook w:val="04A0" w:firstRow="1" w:lastRow="0" w:firstColumn="1" w:lastColumn="0" w:noHBand="0" w:noVBand="1"/>
      </w:tblPr>
      <w:tblGrid>
        <w:gridCol w:w="9016"/>
      </w:tblGrid>
      <w:tr w:rsidR="004211B3" w:rsidRPr="0068392A" w:rsidTr="004211B3">
        <w:tc>
          <w:tcPr>
            <w:tcW w:w="9016" w:type="dxa"/>
          </w:tcPr>
          <w:p w:rsidR="004211B3" w:rsidRPr="0068392A" w:rsidRDefault="004211B3" w:rsidP="00E83673">
            <w:pPr>
              <w:pStyle w:val="ListParagraph"/>
              <w:numPr>
                <w:ilvl w:val="0"/>
                <w:numId w:val="23"/>
              </w:numPr>
              <w:rPr>
                <w:rFonts w:asciiTheme="minorHAnsi" w:hAnsiTheme="minorHAnsi" w:cs="Arial"/>
                <w:color w:val="002060"/>
                <w:sz w:val="24"/>
                <w:szCs w:val="24"/>
              </w:rPr>
            </w:pPr>
            <w:r w:rsidRPr="0068392A">
              <w:rPr>
                <w:rFonts w:asciiTheme="minorHAnsi" w:hAnsiTheme="minorHAnsi" w:cs="Arial"/>
                <w:color w:val="002060"/>
                <w:sz w:val="24"/>
                <w:szCs w:val="24"/>
              </w:rPr>
              <w:t>Are there any particular provisions of the water charge rules that are not clearly drafted, unnecessarily complex or otherwise ambiguous? How could this drafting be improved?</w:t>
            </w:r>
          </w:p>
        </w:tc>
      </w:tr>
    </w:tbl>
    <w:p w:rsidR="004211B3" w:rsidRPr="0068392A" w:rsidRDefault="004211B3" w:rsidP="004211B3">
      <w:pPr>
        <w:rPr>
          <w:rFonts w:cs="Arial"/>
          <w:sz w:val="24"/>
          <w:szCs w:val="24"/>
        </w:rPr>
      </w:pPr>
    </w:p>
    <w:p w:rsidR="006046B7" w:rsidRPr="0068392A" w:rsidRDefault="00C866F7" w:rsidP="004211B3">
      <w:pPr>
        <w:rPr>
          <w:rFonts w:cs="Arial"/>
          <w:sz w:val="24"/>
          <w:szCs w:val="24"/>
        </w:rPr>
      </w:pPr>
      <w:r w:rsidRPr="0068392A">
        <w:rPr>
          <w:rFonts w:cs="Arial"/>
          <w:sz w:val="24"/>
          <w:szCs w:val="24"/>
        </w:rPr>
        <w:t>Compliance with WCR</w:t>
      </w:r>
      <w:r w:rsidR="006046B7" w:rsidRPr="0068392A">
        <w:rPr>
          <w:rFonts w:cs="Arial"/>
          <w:sz w:val="24"/>
          <w:szCs w:val="24"/>
        </w:rPr>
        <w:t xml:space="preserve">s would be assisted if the rules were consolidated into a single document.  </w:t>
      </w:r>
      <w:r w:rsidR="000242CF" w:rsidRPr="0068392A">
        <w:rPr>
          <w:rFonts w:cs="Arial"/>
          <w:sz w:val="24"/>
          <w:szCs w:val="24"/>
        </w:rPr>
        <w:t>T</w:t>
      </w:r>
      <w:r w:rsidR="006046B7" w:rsidRPr="0068392A">
        <w:rPr>
          <w:rFonts w:cs="Arial"/>
          <w:sz w:val="24"/>
          <w:szCs w:val="24"/>
        </w:rPr>
        <w:t xml:space="preserve">he fact that the current suite that comprises the WCRs has also had to be amplified by extensive guidance from the ACCC suggests that it would be appropriate for the </w:t>
      </w:r>
      <w:r w:rsidR="000242CF" w:rsidRPr="0068392A">
        <w:rPr>
          <w:rFonts w:cs="Arial"/>
          <w:sz w:val="24"/>
          <w:szCs w:val="24"/>
        </w:rPr>
        <w:t>ACCC and those bound by the WCR</w:t>
      </w:r>
      <w:r w:rsidR="006046B7" w:rsidRPr="0068392A">
        <w:rPr>
          <w:rFonts w:cs="Arial"/>
          <w:sz w:val="24"/>
          <w:szCs w:val="24"/>
        </w:rPr>
        <w:t xml:space="preserve">s to </w:t>
      </w:r>
      <w:r w:rsidR="006046B7" w:rsidRPr="0068392A">
        <w:rPr>
          <w:rFonts w:cs="Arial"/>
          <w:sz w:val="24"/>
          <w:szCs w:val="24"/>
          <w:u w:val="single"/>
        </w:rPr>
        <w:t>jointly</w:t>
      </w:r>
      <w:r w:rsidR="006046B7" w:rsidRPr="0068392A">
        <w:rPr>
          <w:rFonts w:cs="Arial"/>
          <w:sz w:val="24"/>
          <w:szCs w:val="24"/>
        </w:rPr>
        <w:t xml:space="preserve"> explore the prospect of simplifying and clarifying the rules.</w:t>
      </w:r>
    </w:p>
    <w:p w:rsidR="005B41B8" w:rsidRPr="0068392A" w:rsidRDefault="006046B7" w:rsidP="004211B3">
      <w:pPr>
        <w:rPr>
          <w:rFonts w:cs="Arial"/>
          <w:sz w:val="24"/>
          <w:szCs w:val="24"/>
        </w:rPr>
      </w:pPr>
      <w:r w:rsidRPr="0068392A">
        <w:rPr>
          <w:rFonts w:cs="Arial"/>
          <w:sz w:val="24"/>
          <w:szCs w:val="24"/>
        </w:rPr>
        <w:t xml:space="preserve"> </w:t>
      </w:r>
    </w:p>
    <w:p w:rsidR="005B41B8" w:rsidRPr="0068392A" w:rsidRDefault="005B41B8" w:rsidP="004211B3">
      <w:pPr>
        <w:rPr>
          <w:rFonts w:cs="Arial"/>
          <w:b/>
          <w:sz w:val="24"/>
          <w:szCs w:val="24"/>
        </w:rPr>
      </w:pPr>
      <w:r w:rsidRPr="0068392A">
        <w:rPr>
          <w:rFonts w:cs="Arial"/>
          <w:b/>
          <w:sz w:val="24"/>
          <w:szCs w:val="24"/>
        </w:rPr>
        <w:t xml:space="preserve">Combining the water charge rules and water market rules (Question </w:t>
      </w:r>
      <w:r w:rsidR="00B67B49" w:rsidRPr="0068392A">
        <w:rPr>
          <w:rFonts w:cs="Arial"/>
          <w:b/>
          <w:sz w:val="24"/>
          <w:szCs w:val="24"/>
        </w:rPr>
        <w:t>5)</w:t>
      </w:r>
    </w:p>
    <w:tbl>
      <w:tblPr>
        <w:tblStyle w:val="TableGrid"/>
        <w:tblW w:w="0" w:type="auto"/>
        <w:tblLook w:val="04A0" w:firstRow="1" w:lastRow="0" w:firstColumn="1" w:lastColumn="0" w:noHBand="0" w:noVBand="1"/>
      </w:tblPr>
      <w:tblGrid>
        <w:gridCol w:w="9016"/>
      </w:tblGrid>
      <w:tr w:rsidR="00B67B49" w:rsidRPr="0068392A" w:rsidTr="005B41B8">
        <w:tc>
          <w:tcPr>
            <w:tcW w:w="9016" w:type="dxa"/>
          </w:tcPr>
          <w:p w:rsidR="005B41B8" w:rsidRPr="0068392A" w:rsidRDefault="00B67B49" w:rsidP="00B67B49">
            <w:pPr>
              <w:pStyle w:val="ListParagraph"/>
              <w:numPr>
                <w:ilvl w:val="0"/>
                <w:numId w:val="23"/>
              </w:numPr>
              <w:rPr>
                <w:rFonts w:asciiTheme="minorHAnsi" w:hAnsiTheme="minorHAnsi" w:cs="Arial"/>
                <w:color w:val="002060"/>
                <w:sz w:val="24"/>
                <w:szCs w:val="24"/>
              </w:rPr>
            </w:pPr>
            <w:r w:rsidRPr="0068392A">
              <w:rPr>
                <w:rFonts w:asciiTheme="minorHAnsi" w:hAnsiTheme="minorHAnsi" w:cs="Arial"/>
                <w:color w:val="002060"/>
                <w:sz w:val="24"/>
                <w:szCs w:val="24"/>
              </w:rPr>
              <w:t>What do you think are the advantages and disadvantages of combining the water charge rules into one set of rules and/or combining the water market rules with the water charge rules?</w:t>
            </w:r>
          </w:p>
        </w:tc>
      </w:tr>
    </w:tbl>
    <w:p w:rsidR="00B67B49" w:rsidRPr="0068392A" w:rsidRDefault="00B67B49" w:rsidP="00227AFD">
      <w:pPr>
        <w:spacing w:after="0" w:line="264" w:lineRule="auto"/>
        <w:rPr>
          <w:rFonts w:cs="Arial"/>
          <w:sz w:val="24"/>
          <w:szCs w:val="24"/>
        </w:rPr>
      </w:pPr>
    </w:p>
    <w:p w:rsidR="005112AF" w:rsidRPr="0068392A" w:rsidRDefault="006046B7" w:rsidP="002605FC">
      <w:pPr>
        <w:spacing w:after="0" w:line="264" w:lineRule="auto"/>
        <w:jc w:val="both"/>
        <w:rPr>
          <w:rFonts w:cs="Arial"/>
          <w:sz w:val="24"/>
          <w:szCs w:val="24"/>
        </w:rPr>
      </w:pPr>
      <w:r w:rsidRPr="0068392A">
        <w:rPr>
          <w:rFonts w:cs="Arial"/>
          <w:sz w:val="24"/>
          <w:szCs w:val="24"/>
        </w:rPr>
        <w:t>CICL considers the more relevant issue to be that of placing both the WCRs and the WMRs under the same regulator</w:t>
      </w:r>
      <w:r w:rsidR="000242CF" w:rsidRPr="0068392A">
        <w:rPr>
          <w:rFonts w:cs="Arial"/>
          <w:sz w:val="24"/>
          <w:szCs w:val="24"/>
        </w:rPr>
        <w:t xml:space="preserve">, the ACCC, </w:t>
      </w:r>
      <w:r w:rsidRPr="0068392A">
        <w:rPr>
          <w:rFonts w:cs="Arial"/>
          <w:sz w:val="24"/>
          <w:szCs w:val="24"/>
        </w:rPr>
        <w:t>on</w:t>
      </w:r>
      <w:r w:rsidR="000242CF" w:rsidRPr="0068392A">
        <w:rPr>
          <w:rFonts w:cs="Arial"/>
          <w:sz w:val="24"/>
          <w:szCs w:val="24"/>
        </w:rPr>
        <w:t xml:space="preserve"> the basis that the MDBA is ill-</w:t>
      </w:r>
      <w:r w:rsidRPr="0068392A">
        <w:rPr>
          <w:rFonts w:cs="Arial"/>
          <w:sz w:val="24"/>
          <w:szCs w:val="24"/>
        </w:rPr>
        <w:t>equipped to be a regulator and because there are efficiencies to be gained by both Government and irrigators if there are fewer regulators in the water domain.  In making this observation, CICL acknowledges that the ACCC</w:t>
      </w:r>
      <w:r w:rsidR="000242CF" w:rsidRPr="0068392A">
        <w:rPr>
          <w:rFonts w:cs="Arial"/>
          <w:sz w:val="24"/>
          <w:szCs w:val="24"/>
        </w:rPr>
        <w:t xml:space="preserve"> might be required to seek advic</w:t>
      </w:r>
      <w:r w:rsidRPr="0068392A">
        <w:rPr>
          <w:rFonts w:cs="Arial"/>
          <w:sz w:val="24"/>
          <w:szCs w:val="24"/>
        </w:rPr>
        <w:t>e on water matters from the MDBA were it to take on an expanded role but this is</w:t>
      </w:r>
      <w:r w:rsidR="006219E5" w:rsidRPr="0068392A">
        <w:rPr>
          <w:rFonts w:cs="Arial"/>
          <w:sz w:val="24"/>
          <w:szCs w:val="24"/>
        </w:rPr>
        <w:t xml:space="preserve"> not a sufficient impediment to stand in the way of an opportunity to consolidate rules and regulation and to remove the MDBA from a construct </w:t>
      </w:r>
      <w:r w:rsidR="002605FC" w:rsidRPr="0068392A">
        <w:rPr>
          <w:rFonts w:cs="Arial"/>
          <w:sz w:val="24"/>
          <w:szCs w:val="24"/>
        </w:rPr>
        <w:t xml:space="preserve">which sees it </w:t>
      </w:r>
      <w:r w:rsidR="006219E5" w:rsidRPr="0068392A">
        <w:rPr>
          <w:rFonts w:cs="Arial"/>
          <w:sz w:val="24"/>
          <w:szCs w:val="24"/>
        </w:rPr>
        <w:t>operat</w:t>
      </w:r>
      <w:r w:rsidR="002605FC" w:rsidRPr="0068392A">
        <w:rPr>
          <w:rFonts w:cs="Arial"/>
          <w:sz w:val="24"/>
          <w:szCs w:val="24"/>
        </w:rPr>
        <w:t xml:space="preserve">ing </w:t>
      </w:r>
      <w:r w:rsidR="006219E5" w:rsidRPr="0068392A">
        <w:rPr>
          <w:rFonts w:cs="Arial"/>
          <w:sz w:val="24"/>
          <w:szCs w:val="24"/>
        </w:rPr>
        <w:t xml:space="preserve">in a highly political environment </w:t>
      </w:r>
      <w:r w:rsidR="002605FC" w:rsidRPr="0068392A">
        <w:rPr>
          <w:rFonts w:cs="Arial"/>
          <w:sz w:val="24"/>
          <w:szCs w:val="24"/>
        </w:rPr>
        <w:t xml:space="preserve">on the one hand and </w:t>
      </w:r>
      <w:r w:rsidR="006219E5" w:rsidRPr="0068392A">
        <w:rPr>
          <w:rFonts w:cs="Arial"/>
          <w:sz w:val="24"/>
          <w:szCs w:val="24"/>
        </w:rPr>
        <w:t>playing the role of a disp</w:t>
      </w:r>
      <w:r w:rsidR="002605FC" w:rsidRPr="0068392A">
        <w:rPr>
          <w:rFonts w:cs="Arial"/>
          <w:sz w:val="24"/>
          <w:szCs w:val="24"/>
        </w:rPr>
        <w:t>assionate/independent regulator on the other, all the while trying to function as a deliver of services in its own right.</w:t>
      </w:r>
    </w:p>
    <w:p w:rsidR="00362873" w:rsidRPr="0068392A" w:rsidRDefault="00362873" w:rsidP="003F4A47">
      <w:pPr>
        <w:spacing w:after="0" w:line="264" w:lineRule="auto"/>
        <w:rPr>
          <w:rFonts w:cs="Arial"/>
          <w:sz w:val="24"/>
          <w:szCs w:val="24"/>
        </w:rPr>
      </w:pPr>
    </w:p>
    <w:p w:rsidR="00362873" w:rsidRPr="0068392A" w:rsidRDefault="00362873" w:rsidP="009261AA">
      <w:pPr>
        <w:rPr>
          <w:rFonts w:cs="Arial"/>
          <w:b/>
          <w:sz w:val="24"/>
          <w:szCs w:val="24"/>
        </w:rPr>
      </w:pPr>
      <w:r w:rsidRPr="0068392A">
        <w:rPr>
          <w:rFonts w:cs="Arial"/>
          <w:b/>
          <w:sz w:val="24"/>
          <w:szCs w:val="24"/>
        </w:rPr>
        <w:t xml:space="preserve">ACCC guidance material (Question 6) </w:t>
      </w:r>
    </w:p>
    <w:tbl>
      <w:tblPr>
        <w:tblStyle w:val="TableGrid"/>
        <w:tblW w:w="0" w:type="auto"/>
        <w:tblLook w:val="04A0" w:firstRow="1" w:lastRow="0" w:firstColumn="1" w:lastColumn="0" w:noHBand="0" w:noVBand="1"/>
      </w:tblPr>
      <w:tblGrid>
        <w:gridCol w:w="9016"/>
      </w:tblGrid>
      <w:tr w:rsidR="00362873" w:rsidRPr="0068392A" w:rsidTr="00362873">
        <w:tc>
          <w:tcPr>
            <w:tcW w:w="9016" w:type="dxa"/>
          </w:tcPr>
          <w:p w:rsidR="00362873" w:rsidRPr="0068392A" w:rsidRDefault="00362873" w:rsidP="009261AA">
            <w:pPr>
              <w:pStyle w:val="ListParagraph"/>
              <w:numPr>
                <w:ilvl w:val="0"/>
                <w:numId w:val="23"/>
              </w:numPr>
              <w:rPr>
                <w:rFonts w:asciiTheme="minorHAnsi" w:hAnsiTheme="minorHAnsi" w:cs="Arial"/>
                <w:sz w:val="24"/>
                <w:szCs w:val="24"/>
              </w:rPr>
            </w:pPr>
            <w:r w:rsidRPr="0068392A">
              <w:rPr>
                <w:rFonts w:asciiTheme="minorHAnsi" w:hAnsiTheme="minorHAnsi" w:cs="Arial"/>
                <w:color w:val="002060"/>
                <w:sz w:val="24"/>
                <w:szCs w:val="24"/>
              </w:rPr>
              <w:t>Is the ACCC’s guidance material useful? In what ways could it be improved?</w:t>
            </w:r>
          </w:p>
        </w:tc>
      </w:tr>
    </w:tbl>
    <w:p w:rsidR="00362873" w:rsidRPr="0068392A" w:rsidRDefault="00362873" w:rsidP="003F4A47">
      <w:pPr>
        <w:spacing w:after="0" w:line="264" w:lineRule="auto"/>
        <w:rPr>
          <w:rFonts w:cs="Arial"/>
          <w:sz w:val="24"/>
          <w:szCs w:val="24"/>
        </w:rPr>
      </w:pPr>
    </w:p>
    <w:p w:rsidR="006219E5" w:rsidRPr="0068392A" w:rsidRDefault="006219E5" w:rsidP="003F4A47">
      <w:pPr>
        <w:spacing w:after="0" w:line="264" w:lineRule="auto"/>
        <w:rPr>
          <w:rFonts w:cs="Arial"/>
          <w:sz w:val="24"/>
          <w:szCs w:val="24"/>
        </w:rPr>
      </w:pPr>
      <w:r w:rsidRPr="0068392A">
        <w:rPr>
          <w:rFonts w:cs="Arial"/>
          <w:sz w:val="24"/>
          <w:szCs w:val="24"/>
        </w:rPr>
        <w:lastRenderedPageBreak/>
        <w:t>The material i</w:t>
      </w:r>
      <w:r w:rsidR="000242CF" w:rsidRPr="0068392A">
        <w:rPr>
          <w:rFonts w:cs="Arial"/>
          <w:sz w:val="24"/>
          <w:szCs w:val="24"/>
        </w:rPr>
        <w:t>s useful but remains complex.  T</w:t>
      </w:r>
      <w:r w:rsidRPr="0068392A">
        <w:rPr>
          <w:rFonts w:cs="Arial"/>
          <w:sz w:val="24"/>
          <w:szCs w:val="24"/>
        </w:rPr>
        <w:t xml:space="preserve">he ACCC’s willingness to engage in face to face conversations with IIOs </w:t>
      </w:r>
      <w:r w:rsidR="002605FC" w:rsidRPr="0068392A">
        <w:rPr>
          <w:rFonts w:cs="Arial"/>
          <w:sz w:val="24"/>
          <w:szCs w:val="24"/>
        </w:rPr>
        <w:t xml:space="preserve">form time to time </w:t>
      </w:r>
      <w:r w:rsidRPr="0068392A">
        <w:rPr>
          <w:rFonts w:cs="Arial"/>
          <w:sz w:val="24"/>
          <w:szCs w:val="24"/>
        </w:rPr>
        <w:t>helps bridge the complexity and is greatly appreciated by CICL.</w:t>
      </w:r>
    </w:p>
    <w:p w:rsidR="00362873" w:rsidRPr="0068392A" w:rsidRDefault="006219E5" w:rsidP="003F4A47">
      <w:pPr>
        <w:spacing w:after="0" w:line="264" w:lineRule="auto"/>
        <w:rPr>
          <w:rFonts w:cs="Arial"/>
          <w:b/>
          <w:sz w:val="24"/>
          <w:szCs w:val="24"/>
        </w:rPr>
      </w:pPr>
      <w:r w:rsidRPr="0068392A">
        <w:rPr>
          <w:rFonts w:cs="Arial"/>
          <w:b/>
          <w:sz w:val="24"/>
          <w:szCs w:val="24"/>
        </w:rPr>
        <w:t xml:space="preserve"> </w:t>
      </w:r>
    </w:p>
    <w:p w:rsidR="00362873" w:rsidRPr="0068392A" w:rsidRDefault="00362873" w:rsidP="00362873">
      <w:pPr>
        <w:rPr>
          <w:rFonts w:cs="Arial"/>
          <w:b/>
          <w:sz w:val="24"/>
          <w:szCs w:val="24"/>
        </w:rPr>
      </w:pPr>
      <w:r w:rsidRPr="0068392A">
        <w:rPr>
          <w:rFonts w:cs="Arial"/>
          <w:b/>
          <w:sz w:val="24"/>
          <w:szCs w:val="24"/>
        </w:rPr>
        <w:t xml:space="preserve">Enforcement and compliance approach (Questions 7 and 8) </w:t>
      </w:r>
    </w:p>
    <w:tbl>
      <w:tblPr>
        <w:tblStyle w:val="TableGrid"/>
        <w:tblW w:w="0" w:type="auto"/>
        <w:tblLook w:val="04A0" w:firstRow="1" w:lastRow="0" w:firstColumn="1" w:lastColumn="0" w:noHBand="0" w:noVBand="1"/>
      </w:tblPr>
      <w:tblGrid>
        <w:gridCol w:w="9016"/>
      </w:tblGrid>
      <w:tr w:rsidR="00362873" w:rsidRPr="0068392A" w:rsidTr="00362873">
        <w:tc>
          <w:tcPr>
            <w:tcW w:w="9016" w:type="dxa"/>
          </w:tcPr>
          <w:p w:rsidR="00362873" w:rsidRPr="0068392A" w:rsidRDefault="00362873" w:rsidP="00362873">
            <w:pPr>
              <w:pStyle w:val="ListParagraph"/>
              <w:numPr>
                <w:ilvl w:val="0"/>
                <w:numId w:val="23"/>
              </w:numPr>
              <w:rPr>
                <w:rFonts w:asciiTheme="minorHAnsi" w:hAnsiTheme="minorHAnsi" w:cs="Arial"/>
                <w:color w:val="002060"/>
                <w:sz w:val="24"/>
                <w:szCs w:val="24"/>
              </w:rPr>
            </w:pPr>
            <w:r w:rsidRPr="0068392A">
              <w:rPr>
                <w:rFonts w:asciiTheme="minorHAnsi" w:hAnsiTheme="minorHAnsi" w:cs="Arial"/>
                <w:color w:val="002060"/>
                <w:sz w:val="24"/>
                <w:szCs w:val="24"/>
              </w:rPr>
              <w:t>What are your views on how the ACCC has used its enforcement powers in relation to the water charge rules?</w:t>
            </w:r>
          </w:p>
          <w:p w:rsidR="00362873" w:rsidRPr="0068392A" w:rsidRDefault="00362873" w:rsidP="00362873">
            <w:pPr>
              <w:pStyle w:val="ListParagraph"/>
              <w:numPr>
                <w:ilvl w:val="0"/>
                <w:numId w:val="23"/>
              </w:numPr>
              <w:rPr>
                <w:rFonts w:asciiTheme="minorHAnsi" w:hAnsiTheme="minorHAnsi" w:cs="Arial"/>
                <w:color w:val="002060"/>
                <w:sz w:val="24"/>
                <w:szCs w:val="24"/>
              </w:rPr>
            </w:pPr>
            <w:r w:rsidRPr="0068392A">
              <w:rPr>
                <w:rFonts w:asciiTheme="minorHAnsi" w:hAnsiTheme="minorHAnsi" w:cs="Arial"/>
                <w:color w:val="002060"/>
                <w:sz w:val="24"/>
                <w:szCs w:val="24"/>
              </w:rPr>
              <w:t>How could the ACCC improve its approach to achieving compliance with the water charge rules?</w:t>
            </w:r>
          </w:p>
        </w:tc>
      </w:tr>
    </w:tbl>
    <w:p w:rsidR="00C866F7" w:rsidRPr="0068392A" w:rsidRDefault="00C866F7" w:rsidP="003F4A47">
      <w:pPr>
        <w:spacing w:after="0" w:line="264" w:lineRule="auto"/>
        <w:rPr>
          <w:rFonts w:cs="Arial"/>
          <w:sz w:val="24"/>
          <w:szCs w:val="24"/>
        </w:rPr>
      </w:pPr>
    </w:p>
    <w:p w:rsidR="00BE6E86" w:rsidRPr="0068392A" w:rsidRDefault="006219E5" w:rsidP="002605FC">
      <w:pPr>
        <w:spacing w:after="0" w:line="264" w:lineRule="auto"/>
        <w:jc w:val="both"/>
        <w:rPr>
          <w:rFonts w:cs="Arial"/>
          <w:sz w:val="24"/>
          <w:szCs w:val="24"/>
        </w:rPr>
      </w:pPr>
      <w:r w:rsidRPr="0068392A">
        <w:rPr>
          <w:rFonts w:cs="Arial"/>
          <w:sz w:val="24"/>
          <w:szCs w:val="24"/>
        </w:rPr>
        <w:t xml:space="preserve">CICL has limited visibility of the extent to which the ACCC has exercised its powers </w:t>
      </w:r>
      <w:r w:rsidR="000242CF" w:rsidRPr="0068392A">
        <w:rPr>
          <w:rFonts w:cs="Arial"/>
          <w:sz w:val="24"/>
          <w:szCs w:val="24"/>
        </w:rPr>
        <w:t xml:space="preserve">under the </w:t>
      </w:r>
      <w:r w:rsidRPr="0068392A">
        <w:rPr>
          <w:rFonts w:cs="Arial"/>
          <w:sz w:val="24"/>
          <w:szCs w:val="24"/>
        </w:rPr>
        <w:t>WCRs and even less in relation to the number of complaints bought against IIOs to the ACCC by customers.  In the one compliance matter that has been raised with CICL</w:t>
      </w:r>
      <w:r w:rsidR="00BE6E86" w:rsidRPr="0068392A">
        <w:rPr>
          <w:rFonts w:cs="Arial"/>
          <w:sz w:val="24"/>
          <w:szCs w:val="24"/>
        </w:rPr>
        <w:t xml:space="preserve"> in recent years, CICL considers the Commission to have pursued the matter appropriately and intelligently.</w:t>
      </w:r>
    </w:p>
    <w:p w:rsidR="00BE6E86" w:rsidRPr="0068392A" w:rsidRDefault="00BE6E86" w:rsidP="002605FC">
      <w:pPr>
        <w:spacing w:after="0" w:line="264" w:lineRule="auto"/>
        <w:jc w:val="both"/>
        <w:rPr>
          <w:rFonts w:cs="Arial"/>
          <w:sz w:val="24"/>
          <w:szCs w:val="24"/>
        </w:rPr>
      </w:pPr>
    </w:p>
    <w:p w:rsidR="00362873" w:rsidRPr="0068392A" w:rsidRDefault="00BE6E86" w:rsidP="002605FC">
      <w:pPr>
        <w:spacing w:after="0" w:line="264" w:lineRule="auto"/>
        <w:jc w:val="both"/>
        <w:rPr>
          <w:rFonts w:cs="Arial"/>
          <w:sz w:val="24"/>
          <w:szCs w:val="24"/>
        </w:rPr>
      </w:pPr>
      <w:r w:rsidRPr="0068392A">
        <w:rPr>
          <w:rFonts w:cs="Arial"/>
          <w:sz w:val="24"/>
          <w:szCs w:val="24"/>
        </w:rPr>
        <w:t xml:space="preserve">As a general principle, CICL considers that the ACCC should avoid making an ‘example’ of an IIO unless that IIO’s transgression has been deliberate and /or the IIO has been under the notice of the Commission previously.  </w:t>
      </w:r>
    </w:p>
    <w:p w:rsidR="00BE6E86" w:rsidRPr="0068392A" w:rsidRDefault="00BE6E86" w:rsidP="003F4A47">
      <w:pPr>
        <w:spacing w:after="0" w:line="264" w:lineRule="auto"/>
        <w:rPr>
          <w:rFonts w:cs="Arial"/>
          <w:sz w:val="24"/>
          <w:szCs w:val="24"/>
        </w:rPr>
      </w:pPr>
    </w:p>
    <w:p w:rsidR="00362873" w:rsidRPr="0068392A" w:rsidRDefault="00362873" w:rsidP="00227AFD">
      <w:pPr>
        <w:spacing w:after="0" w:line="264" w:lineRule="auto"/>
        <w:rPr>
          <w:rFonts w:cs="Arial"/>
          <w:b/>
          <w:sz w:val="24"/>
          <w:szCs w:val="24"/>
        </w:rPr>
      </w:pPr>
      <w:r w:rsidRPr="0068392A">
        <w:rPr>
          <w:rFonts w:cs="Arial"/>
          <w:b/>
          <w:sz w:val="24"/>
          <w:szCs w:val="24"/>
        </w:rPr>
        <w:t>Future reviews of the water charge rules (Question 9)</w:t>
      </w:r>
    </w:p>
    <w:p w:rsidR="00362873" w:rsidRPr="0068392A" w:rsidRDefault="00362873" w:rsidP="00227AFD">
      <w:pPr>
        <w:spacing w:after="0" w:line="264" w:lineRule="auto"/>
        <w:rPr>
          <w:rFonts w:cs="Arial"/>
          <w:sz w:val="24"/>
          <w:szCs w:val="24"/>
        </w:rPr>
      </w:pPr>
    </w:p>
    <w:tbl>
      <w:tblPr>
        <w:tblStyle w:val="TableGrid"/>
        <w:tblW w:w="0" w:type="auto"/>
        <w:tblLook w:val="04A0" w:firstRow="1" w:lastRow="0" w:firstColumn="1" w:lastColumn="0" w:noHBand="0" w:noVBand="1"/>
      </w:tblPr>
      <w:tblGrid>
        <w:gridCol w:w="9016"/>
      </w:tblGrid>
      <w:tr w:rsidR="00362873" w:rsidRPr="0068392A" w:rsidTr="00362873">
        <w:tc>
          <w:tcPr>
            <w:tcW w:w="9016" w:type="dxa"/>
          </w:tcPr>
          <w:p w:rsidR="00362873" w:rsidRPr="0068392A" w:rsidRDefault="00362873" w:rsidP="00362873">
            <w:pPr>
              <w:pStyle w:val="ListParagraph"/>
              <w:numPr>
                <w:ilvl w:val="0"/>
                <w:numId w:val="23"/>
              </w:numPr>
              <w:spacing w:after="0" w:line="264" w:lineRule="auto"/>
              <w:rPr>
                <w:rFonts w:asciiTheme="minorHAnsi" w:hAnsiTheme="minorHAnsi" w:cs="Arial"/>
                <w:color w:val="002060"/>
                <w:sz w:val="24"/>
                <w:szCs w:val="24"/>
              </w:rPr>
            </w:pPr>
            <w:r w:rsidRPr="0068392A">
              <w:rPr>
                <w:rFonts w:asciiTheme="minorHAnsi" w:hAnsiTheme="minorHAnsi" w:cs="Arial"/>
                <w:color w:val="002060"/>
                <w:sz w:val="24"/>
                <w:szCs w:val="24"/>
              </w:rPr>
              <w:t>What are the advantages and disadvantages of indicating in advance the timing and scope of future reviews of the water charge rules?</w:t>
            </w:r>
          </w:p>
        </w:tc>
      </w:tr>
    </w:tbl>
    <w:p w:rsidR="0052661B" w:rsidRPr="0068392A" w:rsidRDefault="0052661B" w:rsidP="00C50633">
      <w:pPr>
        <w:spacing w:after="0" w:line="264" w:lineRule="auto"/>
        <w:rPr>
          <w:rFonts w:cs="Arial"/>
          <w:sz w:val="24"/>
          <w:szCs w:val="24"/>
        </w:rPr>
      </w:pPr>
    </w:p>
    <w:p w:rsidR="008872B3" w:rsidRPr="0068392A" w:rsidRDefault="008872B3" w:rsidP="00546295">
      <w:pPr>
        <w:spacing w:after="0" w:line="264" w:lineRule="auto"/>
        <w:jc w:val="both"/>
        <w:rPr>
          <w:rFonts w:cs="Arial"/>
          <w:sz w:val="24"/>
          <w:szCs w:val="24"/>
        </w:rPr>
      </w:pPr>
      <w:r w:rsidRPr="0068392A">
        <w:rPr>
          <w:rFonts w:cs="Arial"/>
          <w:sz w:val="24"/>
          <w:szCs w:val="24"/>
        </w:rPr>
        <w:t xml:space="preserve">CICL questions the real purpose of many reviews that confront it specially when it sees on the one hand, senior Commonwealth officials promoting the sophistication of Australia’s water markets and water management to international audiences </w:t>
      </w:r>
      <w:r w:rsidR="000242CF" w:rsidRPr="0068392A">
        <w:rPr>
          <w:rFonts w:cs="Arial"/>
          <w:sz w:val="24"/>
          <w:szCs w:val="24"/>
        </w:rPr>
        <w:t xml:space="preserve">but on the other </w:t>
      </w:r>
      <w:r w:rsidRPr="0068392A">
        <w:rPr>
          <w:rFonts w:cs="Arial"/>
          <w:sz w:val="24"/>
          <w:szCs w:val="24"/>
        </w:rPr>
        <w:t xml:space="preserve">urging more reform domestically – just how far in front of the rest of the world does Australia need to be?  CICL questions whether some Government agencies have a vested interest in reform at all cost; whether some regulators are intent on </w:t>
      </w:r>
      <w:r w:rsidR="000242CF" w:rsidRPr="0068392A">
        <w:rPr>
          <w:rFonts w:cs="Arial"/>
          <w:sz w:val="24"/>
          <w:szCs w:val="24"/>
        </w:rPr>
        <w:t>‘</w:t>
      </w:r>
      <w:r w:rsidRPr="0068392A">
        <w:rPr>
          <w:rFonts w:cs="Arial"/>
          <w:sz w:val="24"/>
          <w:szCs w:val="24"/>
        </w:rPr>
        <w:t>shadow-boxing</w:t>
      </w:r>
      <w:r w:rsidR="000242CF" w:rsidRPr="0068392A">
        <w:rPr>
          <w:rFonts w:cs="Arial"/>
          <w:sz w:val="24"/>
          <w:szCs w:val="24"/>
        </w:rPr>
        <w:t>’</w:t>
      </w:r>
      <w:r w:rsidRPr="0068392A">
        <w:rPr>
          <w:rFonts w:cs="Arial"/>
          <w:sz w:val="24"/>
          <w:szCs w:val="24"/>
        </w:rPr>
        <w:t>; and/or whether Government has lost sight of or</w:t>
      </w:r>
      <w:r w:rsidR="000242CF" w:rsidRPr="0068392A">
        <w:rPr>
          <w:rFonts w:cs="Arial"/>
          <w:sz w:val="24"/>
          <w:szCs w:val="24"/>
        </w:rPr>
        <w:t>i</w:t>
      </w:r>
      <w:r w:rsidRPr="0068392A">
        <w:rPr>
          <w:rFonts w:cs="Arial"/>
          <w:sz w:val="24"/>
          <w:szCs w:val="24"/>
        </w:rPr>
        <w:t>ginal objectives in the pursuit of what has become some form of holy grail?</w:t>
      </w:r>
    </w:p>
    <w:p w:rsidR="008872B3" w:rsidRPr="0068392A" w:rsidRDefault="008872B3" w:rsidP="00546295">
      <w:pPr>
        <w:spacing w:after="0" w:line="264" w:lineRule="auto"/>
        <w:jc w:val="both"/>
        <w:rPr>
          <w:rFonts w:cs="Arial"/>
          <w:sz w:val="24"/>
          <w:szCs w:val="24"/>
        </w:rPr>
      </w:pPr>
    </w:p>
    <w:p w:rsidR="00AD7CF4" w:rsidRPr="0068392A" w:rsidRDefault="008872B3" w:rsidP="00546295">
      <w:pPr>
        <w:spacing w:after="0" w:line="264" w:lineRule="auto"/>
        <w:jc w:val="both"/>
        <w:rPr>
          <w:rFonts w:cs="Arial"/>
          <w:sz w:val="24"/>
          <w:szCs w:val="24"/>
        </w:rPr>
      </w:pPr>
      <w:r w:rsidRPr="0068392A">
        <w:rPr>
          <w:rFonts w:cs="Arial"/>
          <w:sz w:val="24"/>
          <w:szCs w:val="24"/>
        </w:rPr>
        <w:t>In general,  IIOs are exhausted by what seems to be a never-ending list of invitations to contribute to  some form of water related review –</w:t>
      </w:r>
      <w:r w:rsidR="002605FC" w:rsidRPr="0068392A">
        <w:rPr>
          <w:rFonts w:cs="Arial"/>
          <w:sz w:val="24"/>
          <w:szCs w:val="24"/>
        </w:rPr>
        <w:t xml:space="preserve"> </w:t>
      </w:r>
      <w:r w:rsidRPr="0068392A">
        <w:rPr>
          <w:rFonts w:cs="Arial"/>
          <w:sz w:val="24"/>
          <w:szCs w:val="24"/>
        </w:rPr>
        <w:t xml:space="preserve">all of these </w:t>
      </w:r>
      <w:r w:rsidR="00BE6E86" w:rsidRPr="0068392A">
        <w:rPr>
          <w:rFonts w:cs="Arial"/>
          <w:sz w:val="24"/>
          <w:szCs w:val="24"/>
        </w:rPr>
        <w:t xml:space="preserve">hold out the promise of bringing greater efficiency, transparency and greater certainty to irrigators (the consumer) </w:t>
      </w:r>
      <w:r w:rsidR="002605FC" w:rsidRPr="0068392A">
        <w:rPr>
          <w:rFonts w:cs="Arial"/>
          <w:sz w:val="24"/>
          <w:szCs w:val="24"/>
        </w:rPr>
        <w:t xml:space="preserve">but </w:t>
      </w:r>
      <w:r w:rsidR="00BE6E86" w:rsidRPr="0068392A">
        <w:rPr>
          <w:rFonts w:cs="Arial"/>
          <w:sz w:val="24"/>
          <w:szCs w:val="24"/>
        </w:rPr>
        <w:t xml:space="preserve">few </w:t>
      </w:r>
      <w:r w:rsidR="002605FC" w:rsidRPr="0068392A">
        <w:rPr>
          <w:rFonts w:cs="Arial"/>
          <w:sz w:val="24"/>
          <w:szCs w:val="24"/>
        </w:rPr>
        <w:t>deliver.</w:t>
      </w:r>
      <w:r w:rsidR="00BE6E86" w:rsidRPr="0068392A">
        <w:rPr>
          <w:rFonts w:cs="Arial"/>
          <w:sz w:val="24"/>
          <w:szCs w:val="24"/>
        </w:rPr>
        <w:t xml:space="preserve">  The fact that each review often involves multiple phases of engagement (discussion paper, issue paper, first draft</w:t>
      </w:r>
      <w:r w:rsidR="0069625F" w:rsidRPr="0068392A">
        <w:rPr>
          <w:rFonts w:cs="Arial"/>
          <w:sz w:val="24"/>
          <w:szCs w:val="24"/>
        </w:rPr>
        <w:t xml:space="preserve">, final drafts </w:t>
      </w:r>
      <w:r w:rsidR="00C866F7" w:rsidRPr="0068392A">
        <w:rPr>
          <w:rFonts w:cs="Arial"/>
          <w:sz w:val="24"/>
          <w:szCs w:val="24"/>
        </w:rPr>
        <w:t>etc.</w:t>
      </w:r>
      <w:r w:rsidR="0069625F" w:rsidRPr="0068392A">
        <w:rPr>
          <w:rFonts w:cs="Arial"/>
          <w:sz w:val="24"/>
          <w:szCs w:val="24"/>
        </w:rPr>
        <w:t>) contributes to that exhaustion.</w:t>
      </w:r>
      <w:r w:rsidRPr="0068392A">
        <w:rPr>
          <w:rFonts w:cs="Arial"/>
          <w:sz w:val="24"/>
          <w:szCs w:val="24"/>
        </w:rPr>
        <w:t xml:space="preserve">  CICL considers that a far more efficient way of approaching the matter of reviews would be for regulators to host workshops with industry at the very onset of a review process</w:t>
      </w:r>
      <w:r w:rsidR="00AD7CF4" w:rsidRPr="0068392A">
        <w:rPr>
          <w:rFonts w:cs="Arial"/>
          <w:sz w:val="24"/>
          <w:szCs w:val="24"/>
        </w:rPr>
        <w:t xml:space="preserve"> to examine the matters that warrant review and the scope of such review.  It also considers that </w:t>
      </w:r>
      <w:r w:rsidR="0069625F" w:rsidRPr="0068392A">
        <w:rPr>
          <w:rFonts w:cs="Arial"/>
          <w:sz w:val="24"/>
          <w:szCs w:val="24"/>
        </w:rPr>
        <w:t xml:space="preserve">until such time as there is </w:t>
      </w:r>
      <w:r w:rsidR="00AD7CF4" w:rsidRPr="0068392A">
        <w:rPr>
          <w:rFonts w:cs="Arial"/>
          <w:sz w:val="24"/>
          <w:szCs w:val="24"/>
        </w:rPr>
        <w:t xml:space="preserve">better coordination across Government regarding the </w:t>
      </w:r>
      <w:r w:rsidR="00AD7CF4" w:rsidRPr="0068392A">
        <w:rPr>
          <w:rFonts w:cs="Arial"/>
          <w:sz w:val="24"/>
          <w:szCs w:val="24"/>
        </w:rPr>
        <w:lastRenderedPageBreak/>
        <w:t xml:space="preserve">conduct of reviews, IIOs and their members will continue to be disadvantaged by current Government processes.  At this very juncture, there are more water related reviews in front of the Tier 2 IIOs, than there are Tier 2 Operators. </w:t>
      </w:r>
    </w:p>
    <w:p w:rsidR="00AD7CF4" w:rsidRPr="0068392A" w:rsidRDefault="00AD7CF4" w:rsidP="00546295">
      <w:pPr>
        <w:spacing w:after="0" w:line="264" w:lineRule="auto"/>
        <w:jc w:val="both"/>
        <w:rPr>
          <w:rFonts w:cs="Arial"/>
          <w:sz w:val="24"/>
          <w:szCs w:val="24"/>
        </w:rPr>
      </w:pPr>
    </w:p>
    <w:p w:rsidR="0068392A" w:rsidRPr="0068392A" w:rsidRDefault="000242CF" w:rsidP="0068392A">
      <w:pPr>
        <w:spacing w:after="0" w:line="264" w:lineRule="auto"/>
        <w:jc w:val="both"/>
        <w:rPr>
          <w:rFonts w:eastAsia="Times New Roman" w:cs="Helvetica"/>
          <w:color w:val="000000"/>
          <w:sz w:val="24"/>
          <w:szCs w:val="24"/>
        </w:rPr>
      </w:pPr>
      <w:r w:rsidRPr="0068392A">
        <w:rPr>
          <w:rFonts w:cs="Arial"/>
          <w:sz w:val="24"/>
          <w:szCs w:val="24"/>
        </w:rPr>
        <w:t xml:space="preserve">In general, IIOs are being overwhelmed by the water reform process and one need look no further than </w:t>
      </w:r>
      <w:r w:rsidR="0068392A" w:rsidRPr="0068392A">
        <w:rPr>
          <w:rFonts w:cs="Arial"/>
          <w:sz w:val="24"/>
          <w:szCs w:val="24"/>
        </w:rPr>
        <w:t xml:space="preserve">this week’s update from </w:t>
      </w:r>
      <w:r w:rsidRPr="0068392A">
        <w:rPr>
          <w:rFonts w:cs="Arial"/>
          <w:sz w:val="24"/>
          <w:szCs w:val="24"/>
        </w:rPr>
        <w:t>NSW Irrigators</w:t>
      </w:r>
      <w:r w:rsidR="0068392A" w:rsidRPr="0068392A">
        <w:rPr>
          <w:rFonts w:cs="Arial"/>
          <w:sz w:val="24"/>
          <w:szCs w:val="24"/>
        </w:rPr>
        <w:t>’</w:t>
      </w:r>
      <w:r w:rsidRPr="0068392A">
        <w:rPr>
          <w:rFonts w:cs="Arial"/>
          <w:sz w:val="24"/>
          <w:szCs w:val="24"/>
        </w:rPr>
        <w:t xml:space="preserve"> Council’s </w:t>
      </w:r>
      <w:r w:rsidR="0068392A" w:rsidRPr="0068392A">
        <w:rPr>
          <w:rFonts w:cs="Arial"/>
          <w:sz w:val="24"/>
          <w:szCs w:val="24"/>
        </w:rPr>
        <w:t xml:space="preserve">for evidence - </w:t>
      </w:r>
      <w:r w:rsidR="007A3705" w:rsidRPr="0068392A">
        <w:rPr>
          <w:rFonts w:cs="Arial"/>
          <w:sz w:val="24"/>
          <w:szCs w:val="24"/>
        </w:rPr>
        <w:t xml:space="preserve">it </w:t>
      </w:r>
      <w:r w:rsidR="00902957" w:rsidRPr="0068392A">
        <w:rPr>
          <w:rFonts w:cs="Arial"/>
          <w:sz w:val="24"/>
          <w:szCs w:val="24"/>
        </w:rPr>
        <w:t xml:space="preserve">relayed invitations for IIOs to contribute to reviews by </w:t>
      </w:r>
      <w:r w:rsidR="00902957" w:rsidRPr="0068392A">
        <w:rPr>
          <w:rFonts w:eastAsia="Times New Roman" w:cs="Helvetica"/>
          <w:sz w:val="24"/>
          <w:szCs w:val="24"/>
        </w:rPr>
        <w:t xml:space="preserve">the Senate Environment and Communications Legislation Committee on the </w:t>
      </w:r>
      <w:proofErr w:type="spellStart"/>
      <w:r w:rsidR="0068392A">
        <w:rPr>
          <w:rFonts w:eastAsia="Times New Roman" w:cs="Helvetica"/>
          <w:sz w:val="24"/>
          <w:szCs w:val="24"/>
        </w:rPr>
        <w:t>t</w:t>
      </w:r>
      <w:r w:rsidR="00902957" w:rsidRPr="0068392A">
        <w:rPr>
          <w:rFonts w:eastAsia="Times New Roman" w:cs="Helvetica"/>
          <w:sz w:val="24"/>
          <w:szCs w:val="24"/>
        </w:rPr>
        <w:t>he</w:t>
      </w:r>
      <w:proofErr w:type="spellEnd"/>
      <w:r w:rsidR="00902957" w:rsidRPr="0068392A">
        <w:rPr>
          <w:rFonts w:eastAsia="Times New Roman" w:cs="Helvetica"/>
          <w:sz w:val="24"/>
          <w:szCs w:val="24"/>
        </w:rPr>
        <w:t xml:space="preserve"> Water Amendment Bill 2015; the Senate I</w:t>
      </w:r>
      <w:r w:rsidR="0068392A" w:rsidRPr="0068392A">
        <w:rPr>
          <w:rFonts w:eastAsia="Times New Roman" w:cs="Helvetica"/>
          <w:sz w:val="24"/>
          <w:szCs w:val="24"/>
        </w:rPr>
        <w:t xml:space="preserve">nquiry </w:t>
      </w:r>
      <w:r w:rsidR="0068392A" w:rsidRPr="0068392A">
        <w:rPr>
          <w:rFonts w:eastAsia="Times New Roman" w:cs="Helvetica"/>
          <w:color w:val="131313"/>
          <w:sz w:val="24"/>
          <w:szCs w:val="24"/>
        </w:rPr>
        <w:t>into the Murray-Darling B</w:t>
      </w:r>
      <w:r w:rsidR="00902957" w:rsidRPr="0068392A">
        <w:rPr>
          <w:rFonts w:eastAsia="Times New Roman" w:cs="Helvetica"/>
          <w:color w:val="131313"/>
          <w:sz w:val="24"/>
          <w:szCs w:val="24"/>
        </w:rPr>
        <w:t>asin Plan</w:t>
      </w:r>
      <w:r w:rsidR="0068392A" w:rsidRPr="0068392A">
        <w:rPr>
          <w:rFonts w:eastAsia="Times New Roman" w:cs="Helvetica"/>
          <w:color w:val="131313"/>
          <w:sz w:val="24"/>
          <w:szCs w:val="24"/>
        </w:rPr>
        <w:t xml:space="preserve"> and </w:t>
      </w:r>
      <w:r w:rsidR="00902957" w:rsidRPr="0068392A">
        <w:rPr>
          <w:rFonts w:eastAsia="Times New Roman" w:cs="Helvetica"/>
          <w:color w:val="000000"/>
          <w:sz w:val="24"/>
          <w:szCs w:val="24"/>
        </w:rPr>
        <w:t>IPART’s Issues Paper on the review of prices to be charged by the Water Administration Ministerial Corporation</w:t>
      </w:r>
      <w:r w:rsidR="0068392A" w:rsidRPr="0068392A">
        <w:rPr>
          <w:rFonts w:eastAsia="Times New Roman" w:cs="Helvetica"/>
          <w:color w:val="000000"/>
          <w:sz w:val="24"/>
          <w:szCs w:val="24"/>
        </w:rPr>
        <w:t>.</w:t>
      </w:r>
    </w:p>
    <w:p w:rsidR="0068392A" w:rsidRPr="0068392A" w:rsidRDefault="0068392A" w:rsidP="0068392A">
      <w:pPr>
        <w:spacing w:after="0" w:line="264" w:lineRule="auto"/>
        <w:jc w:val="both"/>
        <w:rPr>
          <w:rFonts w:eastAsia="Times New Roman" w:cs="Helvetica"/>
          <w:color w:val="000000"/>
          <w:sz w:val="24"/>
          <w:szCs w:val="24"/>
        </w:rPr>
      </w:pPr>
    </w:p>
    <w:p w:rsidR="0063625B" w:rsidRPr="0068392A" w:rsidRDefault="0063625B" w:rsidP="0068392A">
      <w:pPr>
        <w:spacing w:after="0" w:line="264" w:lineRule="auto"/>
        <w:jc w:val="both"/>
        <w:rPr>
          <w:rFonts w:cs="Arial"/>
          <w:b/>
          <w:bCs/>
          <w:sz w:val="24"/>
          <w:szCs w:val="24"/>
        </w:rPr>
      </w:pPr>
      <w:r w:rsidRPr="0068392A">
        <w:rPr>
          <w:rFonts w:cs="Arial"/>
          <w:b/>
          <w:bCs/>
          <w:sz w:val="24"/>
          <w:szCs w:val="24"/>
        </w:rPr>
        <w:t>Tiered regulation of infrastructure operators</w:t>
      </w:r>
    </w:p>
    <w:p w:rsidR="0063625B" w:rsidRPr="0068392A" w:rsidRDefault="0063625B" w:rsidP="00C50633">
      <w:pPr>
        <w:spacing w:after="0" w:line="264" w:lineRule="auto"/>
        <w:rPr>
          <w:rFonts w:cs="Arial"/>
          <w:b/>
          <w:bCs/>
          <w:sz w:val="24"/>
          <w:szCs w:val="24"/>
        </w:rPr>
      </w:pPr>
      <w:r w:rsidRPr="0068392A">
        <w:rPr>
          <w:rFonts w:cs="Arial"/>
          <w:b/>
          <w:bCs/>
          <w:sz w:val="24"/>
          <w:szCs w:val="24"/>
        </w:rPr>
        <w:t>Definitions and differentiations</w:t>
      </w:r>
      <w:r w:rsidR="003F0078" w:rsidRPr="0068392A">
        <w:rPr>
          <w:rFonts w:cs="Arial"/>
          <w:b/>
          <w:bCs/>
          <w:sz w:val="24"/>
          <w:szCs w:val="24"/>
        </w:rPr>
        <w:t xml:space="preserve"> (Questions 10-14)</w:t>
      </w:r>
    </w:p>
    <w:p w:rsidR="00BC1210" w:rsidRPr="0068392A" w:rsidRDefault="00BC1210" w:rsidP="00C50633">
      <w:pPr>
        <w:spacing w:after="0" w:line="264" w:lineRule="auto"/>
        <w:rPr>
          <w:rFonts w:cs="Arial"/>
          <w:sz w:val="24"/>
          <w:szCs w:val="24"/>
        </w:rPr>
      </w:pPr>
    </w:p>
    <w:tbl>
      <w:tblPr>
        <w:tblStyle w:val="TableGrid"/>
        <w:tblW w:w="0" w:type="auto"/>
        <w:tblLook w:val="04A0" w:firstRow="1" w:lastRow="0" w:firstColumn="1" w:lastColumn="0" w:noHBand="0" w:noVBand="1"/>
      </w:tblPr>
      <w:tblGrid>
        <w:gridCol w:w="9016"/>
      </w:tblGrid>
      <w:tr w:rsidR="00BC1210" w:rsidRPr="0068392A" w:rsidTr="00BC1210">
        <w:tc>
          <w:tcPr>
            <w:tcW w:w="9016" w:type="dxa"/>
          </w:tcPr>
          <w:p w:rsidR="00BC1210" w:rsidRPr="0068392A" w:rsidRDefault="009F54AF" w:rsidP="00A46013">
            <w:pPr>
              <w:rPr>
                <w:rFonts w:asciiTheme="minorHAnsi" w:hAnsiTheme="minorHAnsi" w:cs="Arial"/>
                <w:color w:val="002060"/>
                <w:sz w:val="24"/>
                <w:szCs w:val="24"/>
              </w:rPr>
            </w:pPr>
            <w:r w:rsidRPr="0068392A">
              <w:rPr>
                <w:rFonts w:asciiTheme="minorHAnsi" w:hAnsiTheme="minorHAnsi" w:cs="Arial"/>
                <w:color w:val="002060"/>
                <w:sz w:val="24"/>
                <w:szCs w:val="24"/>
              </w:rPr>
              <w:t xml:space="preserve">10. </w:t>
            </w:r>
            <w:r w:rsidR="00BC1210" w:rsidRPr="0068392A">
              <w:rPr>
                <w:rFonts w:asciiTheme="minorHAnsi" w:hAnsiTheme="minorHAnsi" w:cs="Arial"/>
                <w:color w:val="002060"/>
                <w:sz w:val="24"/>
                <w:szCs w:val="24"/>
              </w:rPr>
              <w:t xml:space="preserve">How do you think the differential treatment of member owned </w:t>
            </w:r>
          </w:p>
          <w:p w:rsidR="00BC1210" w:rsidRPr="0068392A" w:rsidRDefault="00BC1210" w:rsidP="00A46013">
            <w:pPr>
              <w:rPr>
                <w:rFonts w:asciiTheme="minorHAnsi" w:hAnsiTheme="minorHAnsi" w:cs="Arial"/>
                <w:color w:val="002060"/>
                <w:sz w:val="24"/>
                <w:szCs w:val="24"/>
              </w:rPr>
            </w:pPr>
            <w:r w:rsidRPr="0068392A">
              <w:rPr>
                <w:rFonts w:asciiTheme="minorHAnsi" w:hAnsiTheme="minorHAnsi" w:cs="Arial"/>
                <w:color w:val="002060"/>
                <w:sz w:val="24"/>
                <w:szCs w:val="24"/>
              </w:rPr>
              <w:t>11. Do you think the differential treatment of member owned operators is still appropriate?</w:t>
            </w:r>
          </w:p>
          <w:p w:rsidR="00BC1210" w:rsidRPr="0068392A" w:rsidRDefault="00C866F7" w:rsidP="00A46013">
            <w:pPr>
              <w:rPr>
                <w:rFonts w:asciiTheme="minorHAnsi" w:hAnsiTheme="minorHAnsi" w:cs="Arial"/>
                <w:color w:val="002060"/>
                <w:sz w:val="24"/>
                <w:szCs w:val="24"/>
              </w:rPr>
            </w:pPr>
            <w:r w:rsidRPr="0068392A">
              <w:rPr>
                <w:rFonts w:asciiTheme="minorHAnsi" w:hAnsiTheme="minorHAnsi" w:cs="Arial"/>
                <w:color w:val="002060"/>
                <w:sz w:val="24"/>
                <w:szCs w:val="24"/>
              </w:rPr>
              <w:t>12. Do you think member owned operators have sufficient regard to the interests of all their customers, particularly smaller customers, when determining their charges and tariff structures?</w:t>
            </w:r>
          </w:p>
          <w:p w:rsidR="00BC1210" w:rsidRPr="0068392A" w:rsidRDefault="00BC1210" w:rsidP="00A46013">
            <w:pPr>
              <w:rPr>
                <w:rFonts w:asciiTheme="minorHAnsi" w:hAnsiTheme="minorHAnsi" w:cs="Arial"/>
                <w:color w:val="002060"/>
                <w:sz w:val="24"/>
                <w:szCs w:val="24"/>
              </w:rPr>
            </w:pPr>
            <w:r w:rsidRPr="0068392A">
              <w:rPr>
                <w:rFonts w:asciiTheme="minorHAnsi" w:hAnsiTheme="minorHAnsi" w:cs="Arial"/>
                <w:color w:val="002060"/>
                <w:sz w:val="24"/>
                <w:szCs w:val="24"/>
              </w:rPr>
              <w:t>13. What are the advantages and disadvantages of the tiered regulatory approach in the SCIR? Do you think the criteria are set appropriately?</w:t>
            </w:r>
          </w:p>
          <w:p w:rsidR="00BC1210" w:rsidRPr="0068392A" w:rsidRDefault="00BC1210" w:rsidP="00A46013">
            <w:pPr>
              <w:rPr>
                <w:rFonts w:asciiTheme="minorHAnsi" w:hAnsiTheme="minorHAnsi" w:cs="Arial"/>
                <w:b/>
                <w:sz w:val="24"/>
                <w:szCs w:val="24"/>
              </w:rPr>
            </w:pPr>
            <w:r w:rsidRPr="0068392A">
              <w:rPr>
                <w:rFonts w:asciiTheme="minorHAnsi" w:hAnsiTheme="minorHAnsi" w:cs="Arial"/>
                <w:color w:val="002060"/>
                <w:sz w:val="24"/>
                <w:szCs w:val="24"/>
              </w:rPr>
              <w:t>14. Are there other types of price discrimination that that are of concern (including by infrastructure operators that are not member owned)?</w:t>
            </w:r>
          </w:p>
        </w:tc>
      </w:tr>
    </w:tbl>
    <w:p w:rsidR="00352DAD" w:rsidRPr="0068392A" w:rsidRDefault="00352DAD" w:rsidP="003F0078">
      <w:pPr>
        <w:rPr>
          <w:rFonts w:cs="Arial"/>
          <w:sz w:val="24"/>
          <w:szCs w:val="24"/>
        </w:rPr>
      </w:pPr>
    </w:p>
    <w:p w:rsidR="0057011F" w:rsidRPr="0068392A" w:rsidRDefault="007A3705" w:rsidP="007A3705">
      <w:pPr>
        <w:spacing w:after="0" w:line="264" w:lineRule="auto"/>
        <w:rPr>
          <w:rFonts w:cs="Arial"/>
          <w:sz w:val="24"/>
          <w:szCs w:val="24"/>
        </w:rPr>
      </w:pPr>
      <w:r w:rsidRPr="0068392A">
        <w:rPr>
          <w:rFonts w:cs="Arial"/>
          <w:sz w:val="24"/>
          <w:szCs w:val="24"/>
        </w:rPr>
        <w:t>CICL contends that the only differentiation that should exist between IIOs is that between those that are publically versus privately owned.</w:t>
      </w:r>
    </w:p>
    <w:p w:rsidR="007A3705" w:rsidRPr="0068392A" w:rsidRDefault="007A3705" w:rsidP="007A3705">
      <w:pPr>
        <w:spacing w:after="0" w:line="264" w:lineRule="auto"/>
        <w:rPr>
          <w:rFonts w:cs="Arial"/>
          <w:sz w:val="24"/>
          <w:szCs w:val="24"/>
        </w:rPr>
      </w:pPr>
    </w:p>
    <w:p w:rsidR="004D0B30" w:rsidRPr="0068392A" w:rsidRDefault="004D0B30" w:rsidP="00DC46B3">
      <w:pPr>
        <w:spacing w:after="0" w:line="288" w:lineRule="auto"/>
        <w:rPr>
          <w:rFonts w:cs="Arial"/>
          <w:sz w:val="24"/>
          <w:szCs w:val="24"/>
        </w:rPr>
      </w:pPr>
    </w:p>
    <w:p w:rsidR="00E24795" w:rsidRPr="0068392A" w:rsidRDefault="00352DAD" w:rsidP="00DC46B3">
      <w:pPr>
        <w:spacing w:after="0" w:line="288" w:lineRule="auto"/>
        <w:rPr>
          <w:rFonts w:cs="Arial"/>
          <w:b/>
          <w:sz w:val="24"/>
          <w:szCs w:val="24"/>
        </w:rPr>
      </w:pPr>
      <w:r w:rsidRPr="0068392A">
        <w:rPr>
          <w:rFonts w:cs="Arial"/>
          <w:b/>
          <w:sz w:val="24"/>
          <w:szCs w:val="24"/>
        </w:rPr>
        <w:t>Schedule of charges</w:t>
      </w:r>
      <w:r w:rsidR="00E24795" w:rsidRPr="0068392A">
        <w:rPr>
          <w:rFonts w:cs="Arial"/>
          <w:b/>
          <w:sz w:val="24"/>
          <w:szCs w:val="24"/>
        </w:rPr>
        <w:t xml:space="preserve"> (questions 14-20)</w:t>
      </w:r>
    </w:p>
    <w:tbl>
      <w:tblPr>
        <w:tblStyle w:val="TableGrid"/>
        <w:tblW w:w="0" w:type="auto"/>
        <w:tblLook w:val="04A0" w:firstRow="1" w:lastRow="0" w:firstColumn="1" w:lastColumn="0" w:noHBand="0" w:noVBand="1"/>
      </w:tblPr>
      <w:tblGrid>
        <w:gridCol w:w="9016"/>
      </w:tblGrid>
      <w:tr w:rsidR="00E24795" w:rsidRPr="0068392A" w:rsidTr="00A8450B">
        <w:tc>
          <w:tcPr>
            <w:tcW w:w="9016" w:type="dxa"/>
          </w:tcPr>
          <w:p w:rsidR="00E24795" w:rsidRPr="0068392A" w:rsidRDefault="00E24795" w:rsidP="00A46013">
            <w:pPr>
              <w:rPr>
                <w:rFonts w:asciiTheme="minorHAnsi" w:hAnsiTheme="minorHAnsi" w:cs="Arial"/>
                <w:color w:val="002060"/>
                <w:sz w:val="24"/>
                <w:szCs w:val="24"/>
              </w:rPr>
            </w:pPr>
            <w:r w:rsidRPr="0068392A">
              <w:rPr>
                <w:rFonts w:asciiTheme="minorHAnsi" w:hAnsiTheme="minorHAnsi" w:cs="Arial"/>
                <w:color w:val="002060"/>
                <w:sz w:val="24"/>
                <w:szCs w:val="24"/>
              </w:rPr>
              <w:t>14. Are there other types of price discrimination that are of concern (including by infrastructure operators that are not member owned)?</w:t>
            </w:r>
          </w:p>
          <w:p w:rsidR="00E24795" w:rsidRPr="0068392A" w:rsidRDefault="00E24795" w:rsidP="00A46013">
            <w:pPr>
              <w:rPr>
                <w:rFonts w:asciiTheme="minorHAnsi" w:hAnsiTheme="minorHAnsi" w:cs="Arial"/>
                <w:color w:val="002060"/>
                <w:sz w:val="24"/>
                <w:szCs w:val="24"/>
              </w:rPr>
            </w:pPr>
            <w:r w:rsidRPr="0068392A">
              <w:rPr>
                <w:rFonts w:asciiTheme="minorHAnsi" w:hAnsiTheme="minorHAnsi" w:cs="Arial"/>
                <w:color w:val="002060"/>
                <w:sz w:val="24"/>
                <w:szCs w:val="24"/>
              </w:rPr>
              <w:t>15. Are there non-regulatory measures that should be considered to address the potential for detrimental price discrimination by infrastructure operators?</w:t>
            </w:r>
          </w:p>
          <w:p w:rsidR="00E24795" w:rsidRPr="0068392A" w:rsidRDefault="00E24795" w:rsidP="00A46013">
            <w:pPr>
              <w:rPr>
                <w:rFonts w:asciiTheme="minorHAnsi" w:hAnsiTheme="minorHAnsi" w:cs="Arial"/>
                <w:color w:val="002060"/>
                <w:sz w:val="24"/>
                <w:szCs w:val="24"/>
              </w:rPr>
            </w:pPr>
            <w:r w:rsidRPr="0068392A">
              <w:rPr>
                <w:rFonts w:asciiTheme="minorHAnsi" w:hAnsiTheme="minorHAnsi" w:cs="Arial"/>
                <w:color w:val="002060"/>
                <w:sz w:val="24"/>
                <w:szCs w:val="24"/>
              </w:rPr>
              <w:t>16. Are there any non-regulatory measures that could ensure the provision of accurate and timely information about infrastructure operators’ regulated charges?</w:t>
            </w:r>
          </w:p>
          <w:p w:rsidR="00E24795" w:rsidRPr="0068392A" w:rsidRDefault="00E24795" w:rsidP="00A46013">
            <w:pPr>
              <w:rPr>
                <w:rFonts w:asciiTheme="minorHAnsi" w:hAnsiTheme="minorHAnsi" w:cs="Arial"/>
                <w:color w:val="002060"/>
                <w:sz w:val="24"/>
                <w:szCs w:val="24"/>
              </w:rPr>
            </w:pPr>
            <w:r w:rsidRPr="0068392A">
              <w:rPr>
                <w:rFonts w:asciiTheme="minorHAnsi" w:hAnsiTheme="minorHAnsi" w:cs="Arial"/>
                <w:color w:val="002060"/>
                <w:sz w:val="24"/>
                <w:szCs w:val="24"/>
              </w:rPr>
              <w:t>17. Are the schedules of charges produced by infrastructure operators sufficiently clear and detailed to meet the needs of customers and potential customers?</w:t>
            </w:r>
          </w:p>
          <w:p w:rsidR="00E24795" w:rsidRPr="0068392A" w:rsidRDefault="00E24795" w:rsidP="00A46013">
            <w:pPr>
              <w:rPr>
                <w:rFonts w:asciiTheme="minorHAnsi" w:hAnsiTheme="minorHAnsi" w:cs="Arial"/>
                <w:color w:val="002060"/>
                <w:sz w:val="24"/>
                <w:szCs w:val="24"/>
              </w:rPr>
            </w:pPr>
            <w:r w:rsidRPr="0068392A">
              <w:rPr>
                <w:rFonts w:asciiTheme="minorHAnsi" w:hAnsiTheme="minorHAnsi" w:cs="Arial"/>
                <w:color w:val="002060"/>
                <w:sz w:val="24"/>
                <w:szCs w:val="24"/>
              </w:rPr>
              <w:lastRenderedPageBreak/>
              <w:t>18. Would a prescribed template enable easier comparison across infrastructure operators? Would it assist infrastructure operators to comply with the pricing transparency requirements of the WCIR?</w:t>
            </w:r>
          </w:p>
          <w:p w:rsidR="00E24795" w:rsidRPr="0068392A" w:rsidRDefault="00E24795" w:rsidP="00A46013">
            <w:pPr>
              <w:rPr>
                <w:rFonts w:asciiTheme="minorHAnsi" w:hAnsiTheme="minorHAnsi" w:cs="Arial"/>
                <w:color w:val="002060"/>
                <w:sz w:val="24"/>
                <w:szCs w:val="24"/>
              </w:rPr>
            </w:pPr>
            <w:r w:rsidRPr="0068392A">
              <w:rPr>
                <w:rFonts w:asciiTheme="minorHAnsi" w:hAnsiTheme="minorHAnsi" w:cs="Arial"/>
                <w:color w:val="002060"/>
                <w:sz w:val="24"/>
                <w:szCs w:val="24"/>
              </w:rPr>
              <w:t>19. Are the publication requirements in relation to schedule of charges appropriate?</w:t>
            </w:r>
          </w:p>
          <w:p w:rsidR="00E24795" w:rsidRPr="0068392A" w:rsidRDefault="00E24795" w:rsidP="00745F19">
            <w:pPr>
              <w:rPr>
                <w:rFonts w:asciiTheme="minorHAnsi" w:hAnsiTheme="minorHAnsi" w:cs="Arial"/>
                <w:color w:val="002060"/>
                <w:sz w:val="24"/>
                <w:szCs w:val="24"/>
              </w:rPr>
            </w:pPr>
            <w:r w:rsidRPr="0068392A">
              <w:rPr>
                <w:rFonts w:asciiTheme="minorHAnsi" w:hAnsiTheme="minorHAnsi" w:cs="Arial"/>
                <w:color w:val="002060"/>
                <w:sz w:val="24"/>
                <w:szCs w:val="24"/>
              </w:rPr>
              <w:t>20. In what circumstances should an infrastructure operator be exempt from the obligation to include all their regulated charges in their schedule of charges? What procedural requirements should they be required to meet?</w:t>
            </w:r>
          </w:p>
        </w:tc>
      </w:tr>
    </w:tbl>
    <w:p w:rsidR="00745F19" w:rsidRPr="0068392A" w:rsidRDefault="00745F19" w:rsidP="0057011F">
      <w:pPr>
        <w:spacing w:after="0" w:line="264" w:lineRule="auto"/>
        <w:rPr>
          <w:rFonts w:cs="Arial"/>
          <w:b/>
          <w:sz w:val="24"/>
          <w:szCs w:val="24"/>
        </w:rPr>
      </w:pPr>
    </w:p>
    <w:p w:rsidR="0057011F" w:rsidRPr="0068392A" w:rsidRDefault="007A3705" w:rsidP="002605FC">
      <w:pPr>
        <w:spacing w:after="0" w:line="264" w:lineRule="auto"/>
        <w:jc w:val="both"/>
        <w:rPr>
          <w:rFonts w:cs="Arial"/>
          <w:sz w:val="24"/>
          <w:szCs w:val="24"/>
        </w:rPr>
      </w:pPr>
      <w:r w:rsidRPr="0068392A">
        <w:rPr>
          <w:rFonts w:cs="Arial"/>
          <w:sz w:val="24"/>
          <w:szCs w:val="24"/>
        </w:rPr>
        <w:t>CICL considers that attempts to compare charges across IIOs have been and will remain ‘fraught’ because no two IIO’s customers, area of operations or service levels are the same.  That is not to say that such comparisons should not be attempted but it is to say that the limitations of such exercises need to be clearly stated</w:t>
      </w:r>
      <w:r w:rsidR="00A47F54" w:rsidRPr="0068392A">
        <w:rPr>
          <w:rFonts w:cs="Arial"/>
          <w:sz w:val="24"/>
          <w:szCs w:val="24"/>
        </w:rPr>
        <w:t xml:space="preserve"> and that the extent of effort that the ACCC might devote to this exercise should be limited.  What is happening </w:t>
      </w:r>
      <w:r w:rsidR="00A47F54" w:rsidRPr="0068392A">
        <w:rPr>
          <w:rFonts w:cs="Arial"/>
          <w:sz w:val="24"/>
          <w:szCs w:val="24"/>
          <w:u w:val="single"/>
        </w:rPr>
        <w:t>within</w:t>
      </w:r>
      <w:r w:rsidR="00A47F54" w:rsidRPr="0068392A">
        <w:rPr>
          <w:rFonts w:cs="Arial"/>
          <w:sz w:val="24"/>
          <w:szCs w:val="24"/>
        </w:rPr>
        <w:t xml:space="preserve"> an IIO over time in terms of pricing and service levels is of much more relevance than what is happening elsewhere.</w:t>
      </w:r>
    </w:p>
    <w:p w:rsidR="0057011F" w:rsidRPr="0068392A" w:rsidRDefault="0057011F" w:rsidP="002605FC">
      <w:pPr>
        <w:spacing w:after="0" w:line="264" w:lineRule="auto"/>
        <w:jc w:val="both"/>
        <w:rPr>
          <w:rFonts w:cs="Arial"/>
          <w:sz w:val="24"/>
          <w:szCs w:val="24"/>
        </w:rPr>
      </w:pPr>
    </w:p>
    <w:p w:rsidR="006C0D11" w:rsidRPr="0068392A" w:rsidRDefault="006C0D11" w:rsidP="00DC46B3">
      <w:pPr>
        <w:spacing w:after="0" w:line="288" w:lineRule="auto"/>
        <w:rPr>
          <w:rFonts w:cs="Arial"/>
          <w:sz w:val="24"/>
          <w:szCs w:val="24"/>
        </w:rPr>
      </w:pPr>
    </w:p>
    <w:p w:rsidR="003A56F2" w:rsidRPr="0068392A" w:rsidRDefault="00EF4757" w:rsidP="00DC46B3">
      <w:pPr>
        <w:spacing w:after="0" w:line="288" w:lineRule="auto"/>
        <w:rPr>
          <w:rFonts w:cs="Arial"/>
          <w:b/>
          <w:sz w:val="24"/>
          <w:szCs w:val="24"/>
        </w:rPr>
      </w:pPr>
      <w:r w:rsidRPr="0068392A">
        <w:rPr>
          <w:rFonts w:cs="Arial"/>
          <w:b/>
          <w:sz w:val="24"/>
          <w:szCs w:val="24"/>
        </w:rPr>
        <w:t xml:space="preserve">Network Services Plan (questions 21-23) </w:t>
      </w:r>
    </w:p>
    <w:tbl>
      <w:tblPr>
        <w:tblStyle w:val="TableGrid"/>
        <w:tblW w:w="0" w:type="auto"/>
        <w:tblLook w:val="04A0" w:firstRow="1" w:lastRow="0" w:firstColumn="1" w:lastColumn="0" w:noHBand="0" w:noVBand="1"/>
      </w:tblPr>
      <w:tblGrid>
        <w:gridCol w:w="9016"/>
      </w:tblGrid>
      <w:tr w:rsidR="00336656" w:rsidRPr="0068392A" w:rsidTr="00336656">
        <w:tc>
          <w:tcPr>
            <w:tcW w:w="9016" w:type="dxa"/>
          </w:tcPr>
          <w:p w:rsidR="00336656" w:rsidRPr="0068392A" w:rsidRDefault="00336656" w:rsidP="00745F19">
            <w:pPr>
              <w:rPr>
                <w:rFonts w:asciiTheme="minorHAnsi" w:hAnsiTheme="minorHAnsi" w:cs="Arial"/>
                <w:color w:val="002060"/>
                <w:sz w:val="24"/>
                <w:szCs w:val="24"/>
              </w:rPr>
            </w:pPr>
            <w:r w:rsidRPr="0068392A">
              <w:rPr>
                <w:rFonts w:asciiTheme="minorHAnsi" w:hAnsiTheme="minorHAnsi" w:cs="Arial"/>
                <w:color w:val="002060"/>
                <w:sz w:val="24"/>
                <w:szCs w:val="24"/>
              </w:rPr>
              <w:t>21. What are the advantages and disadvantages of requiring Part 5 operators to publish their NCP and NSP online, instead of the current requirement to ensure all customers are aware of and can access these documents?</w:t>
            </w:r>
          </w:p>
          <w:p w:rsidR="00336656" w:rsidRPr="0068392A" w:rsidRDefault="00336656" w:rsidP="00745F19">
            <w:pPr>
              <w:rPr>
                <w:rFonts w:asciiTheme="minorHAnsi" w:hAnsiTheme="minorHAnsi" w:cs="Arial"/>
                <w:color w:val="002060"/>
                <w:sz w:val="24"/>
                <w:szCs w:val="24"/>
              </w:rPr>
            </w:pPr>
            <w:r w:rsidRPr="0068392A">
              <w:rPr>
                <w:rFonts w:asciiTheme="minorHAnsi" w:hAnsiTheme="minorHAnsi" w:cs="Arial"/>
                <w:color w:val="002060"/>
                <w:sz w:val="24"/>
                <w:szCs w:val="24"/>
              </w:rPr>
              <w:t>22. What do you think the advantages and disadvantages of removing the requirements for Part 5 operators in relation to NCPs and NSPs are?</w:t>
            </w:r>
          </w:p>
          <w:p w:rsidR="00336656" w:rsidRPr="0068392A" w:rsidRDefault="00336656" w:rsidP="00745F19">
            <w:pPr>
              <w:rPr>
                <w:rFonts w:asciiTheme="minorHAnsi" w:hAnsiTheme="minorHAnsi" w:cs="Arial"/>
                <w:color w:val="002060"/>
                <w:sz w:val="24"/>
                <w:szCs w:val="24"/>
              </w:rPr>
            </w:pPr>
            <w:r w:rsidRPr="0068392A">
              <w:rPr>
                <w:rFonts w:asciiTheme="minorHAnsi" w:hAnsiTheme="minorHAnsi" w:cs="Arial"/>
                <w:color w:val="002060"/>
                <w:sz w:val="24"/>
                <w:szCs w:val="24"/>
              </w:rPr>
              <w:t xml:space="preserve">23. Are there alternative ways to ensure an operator’s customers are aware of, and have input into, planned water infrastructure investment, other than the NCP and NSP provisions of the </w:t>
            </w:r>
            <w:r w:rsidR="00745F19" w:rsidRPr="0068392A">
              <w:rPr>
                <w:rFonts w:asciiTheme="minorHAnsi" w:hAnsiTheme="minorHAnsi" w:cs="Arial"/>
                <w:color w:val="002060"/>
                <w:sz w:val="24"/>
                <w:szCs w:val="24"/>
              </w:rPr>
              <w:t>WCIR?</w:t>
            </w:r>
          </w:p>
        </w:tc>
      </w:tr>
    </w:tbl>
    <w:p w:rsidR="003A56F2" w:rsidRPr="0068392A" w:rsidRDefault="003A56F2" w:rsidP="00227AFD">
      <w:pPr>
        <w:spacing w:after="0" w:line="264" w:lineRule="auto"/>
        <w:rPr>
          <w:rFonts w:cs="Arial"/>
          <w:b/>
          <w:sz w:val="24"/>
          <w:szCs w:val="24"/>
        </w:rPr>
      </w:pPr>
    </w:p>
    <w:p w:rsidR="0057011F" w:rsidRPr="0068392A" w:rsidRDefault="0057011F" w:rsidP="0057011F">
      <w:pPr>
        <w:spacing w:after="0" w:line="264" w:lineRule="auto"/>
        <w:rPr>
          <w:rFonts w:cs="Arial"/>
          <w:sz w:val="24"/>
          <w:szCs w:val="24"/>
        </w:rPr>
      </w:pPr>
    </w:p>
    <w:p w:rsidR="00A47F54" w:rsidRPr="0068392A" w:rsidRDefault="00A47F54" w:rsidP="002605FC">
      <w:pPr>
        <w:spacing w:after="0" w:line="264" w:lineRule="auto"/>
        <w:jc w:val="both"/>
        <w:rPr>
          <w:rFonts w:cs="Arial"/>
          <w:sz w:val="24"/>
          <w:szCs w:val="24"/>
        </w:rPr>
      </w:pPr>
      <w:r w:rsidRPr="0068392A">
        <w:rPr>
          <w:rFonts w:cs="Arial"/>
          <w:sz w:val="24"/>
          <w:szCs w:val="24"/>
        </w:rPr>
        <w:t>This matter has been commented on earlier by CICL – the NSP requirement was one which allowed the ACCC to gain an overview of how the Tier 2 IIOs developed their pricing but at the end of the day, the ACCC concluded, after much expense to it and the IIOs, that pricing was reasonable</w:t>
      </w:r>
      <w:r w:rsidR="002605FC" w:rsidRPr="0068392A">
        <w:rPr>
          <w:rFonts w:cs="Arial"/>
          <w:sz w:val="24"/>
          <w:szCs w:val="24"/>
        </w:rPr>
        <w:t>;</w:t>
      </w:r>
      <w:r w:rsidRPr="0068392A">
        <w:rPr>
          <w:rFonts w:cs="Arial"/>
          <w:sz w:val="24"/>
          <w:szCs w:val="24"/>
        </w:rPr>
        <w:t xml:space="preserve"> that IIOs were making reasonable provisions for the replacement of assets over time</w:t>
      </w:r>
      <w:r w:rsidR="002605FC" w:rsidRPr="0068392A">
        <w:rPr>
          <w:rFonts w:cs="Arial"/>
          <w:sz w:val="24"/>
          <w:szCs w:val="24"/>
        </w:rPr>
        <w:t>;</w:t>
      </w:r>
      <w:r w:rsidRPr="0068392A">
        <w:rPr>
          <w:rFonts w:cs="Arial"/>
          <w:sz w:val="24"/>
          <w:szCs w:val="24"/>
        </w:rPr>
        <w:t xml:space="preserve"> and that financial management within the IIOs was prudent.  That being the case, the ACCC might redirect its focus to interrogating pricing when there is an apparent need for it to do so.</w:t>
      </w:r>
    </w:p>
    <w:p w:rsidR="00A47F54" w:rsidRPr="0068392A" w:rsidRDefault="00A47F54" w:rsidP="002605FC">
      <w:pPr>
        <w:jc w:val="both"/>
        <w:rPr>
          <w:rFonts w:cs="Arial"/>
          <w:b/>
          <w:sz w:val="24"/>
          <w:szCs w:val="24"/>
        </w:rPr>
      </w:pPr>
    </w:p>
    <w:p w:rsidR="00B103C5" w:rsidRPr="0068392A" w:rsidRDefault="00B103C5" w:rsidP="00F63977">
      <w:pPr>
        <w:rPr>
          <w:rFonts w:cs="Arial"/>
          <w:sz w:val="24"/>
          <w:szCs w:val="24"/>
        </w:rPr>
      </w:pPr>
      <w:r w:rsidRPr="0068392A">
        <w:rPr>
          <w:rFonts w:cs="Arial"/>
          <w:b/>
          <w:sz w:val="24"/>
          <w:szCs w:val="24"/>
        </w:rPr>
        <w:t xml:space="preserve">Determination of Regulated Charges (Questions 24-33) </w:t>
      </w:r>
    </w:p>
    <w:tbl>
      <w:tblPr>
        <w:tblStyle w:val="TableGrid"/>
        <w:tblW w:w="0" w:type="auto"/>
        <w:tblLook w:val="04A0" w:firstRow="1" w:lastRow="0" w:firstColumn="1" w:lastColumn="0" w:noHBand="0" w:noVBand="1"/>
      </w:tblPr>
      <w:tblGrid>
        <w:gridCol w:w="9016"/>
      </w:tblGrid>
      <w:tr w:rsidR="00233B30" w:rsidRPr="0068392A" w:rsidTr="00233B30">
        <w:tc>
          <w:tcPr>
            <w:tcW w:w="9016" w:type="dxa"/>
          </w:tcPr>
          <w:p w:rsidR="00233B30" w:rsidRPr="0068392A" w:rsidRDefault="00233B30" w:rsidP="00745F19">
            <w:pPr>
              <w:rPr>
                <w:rFonts w:asciiTheme="minorHAnsi" w:hAnsiTheme="minorHAnsi" w:cs="Arial"/>
                <w:color w:val="002060"/>
                <w:sz w:val="24"/>
                <w:szCs w:val="24"/>
              </w:rPr>
            </w:pPr>
            <w:r w:rsidRPr="0068392A">
              <w:rPr>
                <w:rFonts w:asciiTheme="minorHAnsi" w:hAnsiTheme="minorHAnsi" w:cs="Arial"/>
                <w:color w:val="002060"/>
                <w:sz w:val="24"/>
                <w:szCs w:val="24"/>
              </w:rPr>
              <w:t xml:space="preserve">24. </w:t>
            </w:r>
            <w:r w:rsidR="00052AB3" w:rsidRPr="0068392A">
              <w:rPr>
                <w:rFonts w:asciiTheme="minorHAnsi" w:hAnsiTheme="minorHAnsi" w:cs="Arial"/>
                <w:color w:val="002060"/>
                <w:sz w:val="24"/>
                <w:szCs w:val="24"/>
              </w:rPr>
              <w:t xml:space="preserve">What other measures could be used to address the potential misuse of market power by large infrastructure operators, beside the approval or determination of regulated </w:t>
            </w:r>
            <w:r w:rsidR="00052AB3" w:rsidRPr="0068392A">
              <w:rPr>
                <w:rFonts w:asciiTheme="minorHAnsi" w:hAnsiTheme="minorHAnsi" w:cs="Arial"/>
                <w:color w:val="002060"/>
                <w:sz w:val="24"/>
                <w:szCs w:val="24"/>
              </w:rPr>
              <w:lastRenderedPageBreak/>
              <w:t>charges under the WCIR? What are the advantages and disadvantages of these measures?</w:t>
            </w:r>
          </w:p>
          <w:p w:rsidR="00EA134F" w:rsidRPr="0068392A" w:rsidRDefault="00EA134F" w:rsidP="00745F19">
            <w:pPr>
              <w:rPr>
                <w:rFonts w:asciiTheme="minorHAnsi" w:hAnsiTheme="minorHAnsi" w:cs="Arial"/>
                <w:color w:val="002060"/>
                <w:sz w:val="24"/>
                <w:szCs w:val="24"/>
              </w:rPr>
            </w:pPr>
            <w:r w:rsidRPr="0068392A">
              <w:rPr>
                <w:rFonts w:asciiTheme="minorHAnsi" w:hAnsiTheme="minorHAnsi" w:cs="Arial"/>
                <w:color w:val="002060"/>
                <w:sz w:val="24"/>
                <w:szCs w:val="24"/>
              </w:rPr>
              <w:t>25. Are there ways to reduce the regulatory burden of information requirements relevant to a Part 6 operator without compromising the regulator’s ability to property approve or determine the operator’s regulated charges?</w:t>
            </w:r>
          </w:p>
          <w:p w:rsidR="00EA134F" w:rsidRPr="0068392A" w:rsidRDefault="00EA134F" w:rsidP="00745F19">
            <w:pPr>
              <w:rPr>
                <w:rFonts w:asciiTheme="minorHAnsi" w:hAnsiTheme="minorHAnsi" w:cs="Arial"/>
                <w:color w:val="002060"/>
                <w:sz w:val="24"/>
                <w:szCs w:val="24"/>
              </w:rPr>
            </w:pPr>
            <w:r w:rsidRPr="0068392A">
              <w:rPr>
                <w:rFonts w:asciiTheme="minorHAnsi" w:hAnsiTheme="minorHAnsi" w:cs="Arial"/>
                <w:color w:val="002060"/>
                <w:sz w:val="24"/>
                <w:szCs w:val="24"/>
              </w:rPr>
              <w:t>26. Should the WCIR impose different time limits on the regulator in relation to regulated water charge approvals or determinations?</w:t>
            </w:r>
          </w:p>
          <w:p w:rsidR="00EA134F" w:rsidRPr="0068392A" w:rsidRDefault="00EA134F" w:rsidP="00745F19">
            <w:pPr>
              <w:rPr>
                <w:rFonts w:asciiTheme="minorHAnsi" w:hAnsiTheme="minorHAnsi" w:cs="Arial"/>
                <w:color w:val="002060"/>
                <w:sz w:val="24"/>
                <w:szCs w:val="24"/>
              </w:rPr>
            </w:pPr>
            <w:r w:rsidRPr="0068392A">
              <w:rPr>
                <w:rFonts w:asciiTheme="minorHAnsi" w:hAnsiTheme="minorHAnsi" w:cs="Arial"/>
                <w:color w:val="002060"/>
                <w:sz w:val="24"/>
                <w:szCs w:val="24"/>
              </w:rPr>
              <w:t>27. Should the WCIR impose a statutory deadline by when a Part 6 operator must lodge its application?</w:t>
            </w:r>
          </w:p>
          <w:p w:rsidR="00EA134F" w:rsidRPr="0068392A" w:rsidRDefault="00EA134F" w:rsidP="00745F19">
            <w:pPr>
              <w:rPr>
                <w:rFonts w:asciiTheme="minorHAnsi" w:hAnsiTheme="minorHAnsi" w:cs="Arial"/>
                <w:color w:val="002060"/>
                <w:sz w:val="24"/>
                <w:szCs w:val="24"/>
              </w:rPr>
            </w:pPr>
            <w:r w:rsidRPr="0068392A">
              <w:rPr>
                <w:rFonts w:asciiTheme="minorHAnsi" w:hAnsiTheme="minorHAnsi" w:cs="Arial"/>
                <w:color w:val="002060"/>
                <w:sz w:val="24"/>
                <w:szCs w:val="24"/>
              </w:rPr>
              <w:t>28. Are the provisions relating to regulatory periods set out in the WCIR appropriate?</w:t>
            </w:r>
          </w:p>
          <w:p w:rsidR="00EA134F" w:rsidRPr="0068392A" w:rsidRDefault="00EA134F" w:rsidP="00745F19">
            <w:pPr>
              <w:rPr>
                <w:rFonts w:asciiTheme="minorHAnsi" w:hAnsiTheme="minorHAnsi" w:cs="Arial"/>
                <w:color w:val="002060"/>
                <w:sz w:val="24"/>
                <w:szCs w:val="24"/>
              </w:rPr>
            </w:pPr>
            <w:r w:rsidRPr="0068392A">
              <w:rPr>
                <w:rFonts w:asciiTheme="minorHAnsi" w:hAnsiTheme="minorHAnsi" w:cs="Arial"/>
                <w:color w:val="002060"/>
                <w:sz w:val="24"/>
                <w:szCs w:val="24"/>
              </w:rPr>
              <w:t>29. Are the tests set out in rule 29 sufficiently clear to regulators and operators?</w:t>
            </w:r>
          </w:p>
          <w:p w:rsidR="00EA134F" w:rsidRPr="0068392A" w:rsidRDefault="00EA134F" w:rsidP="00745F19">
            <w:pPr>
              <w:rPr>
                <w:rFonts w:asciiTheme="minorHAnsi" w:hAnsiTheme="minorHAnsi" w:cs="Arial"/>
                <w:color w:val="002060"/>
                <w:sz w:val="24"/>
                <w:szCs w:val="24"/>
              </w:rPr>
            </w:pPr>
            <w:r w:rsidRPr="0068392A">
              <w:rPr>
                <w:rFonts w:asciiTheme="minorHAnsi" w:hAnsiTheme="minorHAnsi" w:cs="Arial"/>
                <w:color w:val="002060"/>
                <w:sz w:val="24"/>
                <w:szCs w:val="24"/>
              </w:rPr>
              <w:t>30. What are the advantages and disadvantages of the ACCC’s pricing principles defining the terms used in the BWCOP and/or ordering them into a hierarchy to guide the discretion of regulators and provide greater certainty to industry participants?</w:t>
            </w:r>
          </w:p>
          <w:p w:rsidR="00BA247B" w:rsidRPr="0068392A" w:rsidRDefault="00BA247B" w:rsidP="00745F19">
            <w:pPr>
              <w:rPr>
                <w:rFonts w:asciiTheme="minorHAnsi" w:hAnsiTheme="minorHAnsi" w:cs="Arial"/>
                <w:color w:val="002060"/>
                <w:sz w:val="24"/>
                <w:szCs w:val="24"/>
              </w:rPr>
            </w:pPr>
            <w:r w:rsidRPr="0068392A">
              <w:rPr>
                <w:rFonts w:asciiTheme="minorHAnsi" w:hAnsiTheme="minorHAnsi" w:cs="Arial"/>
                <w:color w:val="002060"/>
                <w:sz w:val="24"/>
                <w:szCs w:val="24"/>
              </w:rPr>
              <w:t>31. Are the provisions regarding the annual review of regulated charges for Part 6 operators appropriate?</w:t>
            </w:r>
          </w:p>
          <w:p w:rsidR="00BA247B" w:rsidRPr="0068392A" w:rsidRDefault="00BA247B" w:rsidP="00745F19">
            <w:pPr>
              <w:rPr>
                <w:rFonts w:asciiTheme="minorHAnsi" w:hAnsiTheme="minorHAnsi" w:cs="Arial"/>
                <w:color w:val="002060"/>
                <w:sz w:val="24"/>
                <w:szCs w:val="24"/>
              </w:rPr>
            </w:pPr>
            <w:r w:rsidRPr="0068392A">
              <w:rPr>
                <w:rFonts w:asciiTheme="minorHAnsi" w:hAnsiTheme="minorHAnsi" w:cs="Arial"/>
                <w:color w:val="002060"/>
                <w:sz w:val="24"/>
                <w:szCs w:val="24"/>
              </w:rPr>
              <w:t>32. Are there better alternatives (to the annual review process in the WCIR) for updating regulated charges when demand or consumption forecasts change?</w:t>
            </w:r>
          </w:p>
          <w:p w:rsidR="00BA247B" w:rsidRPr="0068392A" w:rsidRDefault="00BA247B" w:rsidP="00745F19">
            <w:pPr>
              <w:rPr>
                <w:rFonts w:asciiTheme="minorHAnsi" w:hAnsiTheme="minorHAnsi" w:cs="Arial"/>
                <w:color w:val="002060"/>
                <w:sz w:val="24"/>
                <w:szCs w:val="24"/>
              </w:rPr>
            </w:pPr>
            <w:r w:rsidRPr="0068392A">
              <w:rPr>
                <w:rFonts w:asciiTheme="minorHAnsi" w:hAnsiTheme="minorHAnsi" w:cs="Arial"/>
                <w:color w:val="002060"/>
                <w:sz w:val="24"/>
                <w:szCs w:val="24"/>
              </w:rPr>
              <w:t>33. Are the requirements that must be met before an approval or determination of regulated charges can be varied set appropriately?</w:t>
            </w:r>
          </w:p>
        </w:tc>
      </w:tr>
    </w:tbl>
    <w:p w:rsidR="0057011F" w:rsidRPr="0068392A" w:rsidRDefault="0057011F" w:rsidP="0057011F">
      <w:pPr>
        <w:rPr>
          <w:rFonts w:cs="Arial"/>
          <w:sz w:val="24"/>
          <w:szCs w:val="24"/>
        </w:rPr>
      </w:pPr>
    </w:p>
    <w:p w:rsidR="0076274C" w:rsidRPr="0068392A" w:rsidRDefault="0076274C" w:rsidP="0049294D">
      <w:pPr>
        <w:spacing w:after="0" w:line="264" w:lineRule="auto"/>
        <w:rPr>
          <w:rFonts w:cs="Arial"/>
          <w:sz w:val="24"/>
          <w:szCs w:val="24"/>
        </w:rPr>
      </w:pPr>
    </w:p>
    <w:p w:rsidR="0049294D" w:rsidRPr="0068392A" w:rsidRDefault="0076274C" w:rsidP="0049294D">
      <w:pPr>
        <w:spacing w:after="0" w:line="264" w:lineRule="auto"/>
        <w:rPr>
          <w:rFonts w:cs="Arial"/>
          <w:sz w:val="24"/>
          <w:szCs w:val="24"/>
        </w:rPr>
      </w:pPr>
      <w:r w:rsidRPr="0068392A">
        <w:rPr>
          <w:rFonts w:cs="Arial"/>
          <w:sz w:val="24"/>
          <w:szCs w:val="24"/>
        </w:rPr>
        <w:t>CICL is satisfied with the extent of scrutiny that Water NSW’s pricing is subjected to</w:t>
      </w:r>
      <w:r w:rsidR="0049294D" w:rsidRPr="0068392A">
        <w:rPr>
          <w:rFonts w:cs="Arial"/>
          <w:b/>
          <w:sz w:val="24"/>
          <w:szCs w:val="24"/>
        </w:rPr>
        <w:t xml:space="preserve"> </w:t>
      </w:r>
      <w:r w:rsidRPr="0068392A">
        <w:rPr>
          <w:rFonts w:cs="Arial"/>
          <w:sz w:val="24"/>
          <w:szCs w:val="24"/>
        </w:rPr>
        <w:t>and does not wish to comment further.</w:t>
      </w:r>
    </w:p>
    <w:p w:rsidR="0076274C" w:rsidRPr="0068392A" w:rsidRDefault="0076274C" w:rsidP="0049294D">
      <w:pPr>
        <w:spacing w:after="0" w:line="264" w:lineRule="auto"/>
        <w:rPr>
          <w:rFonts w:cs="Arial"/>
          <w:b/>
          <w:sz w:val="24"/>
          <w:szCs w:val="24"/>
        </w:rPr>
      </w:pPr>
    </w:p>
    <w:p w:rsidR="00E83673" w:rsidRPr="0068392A" w:rsidRDefault="00E83673" w:rsidP="00E83673">
      <w:pPr>
        <w:rPr>
          <w:rFonts w:cs="Arial"/>
          <w:b/>
          <w:sz w:val="24"/>
          <w:szCs w:val="24"/>
        </w:rPr>
      </w:pPr>
      <w:r w:rsidRPr="0068392A">
        <w:rPr>
          <w:rFonts w:cs="Arial"/>
          <w:b/>
          <w:sz w:val="24"/>
          <w:szCs w:val="24"/>
        </w:rPr>
        <w:t>Distributions (Questions 34-36)</w:t>
      </w:r>
    </w:p>
    <w:tbl>
      <w:tblPr>
        <w:tblStyle w:val="TableGrid"/>
        <w:tblW w:w="0" w:type="auto"/>
        <w:tblLook w:val="04A0" w:firstRow="1" w:lastRow="0" w:firstColumn="1" w:lastColumn="0" w:noHBand="0" w:noVBand="1"/>
      </w:tblPr>
      <w:tblGrid>
        <w:gridCol w:w="9016"/>
      </w:tblGrid>
      <w:tr w:rsidR="00E83673" w:rsidRPr="0068392A" w:rsidTr="00E83673">
        <w:tc>
          <w:tcPr>
            <w:tcW w:w="9016" w:type="dxa"/>
          </w:tcPr>
          <w:p w:rsidR="00E83673" w:rsidRPr="0068392A" w:rsidRDefault="00E83673" w:rsidP="00E83673">
            <w:pPr>
              <w:rPr>
                <w:rFonts w:asciiTheme="minorHAnsi" w:hAnsiTheme="minorHAnsi" w:cs="Arial"/>
                <w:color w:val="002060"/>
                <w:sz w:val="24"/>
                <w:szCs w:val="24"/>
              </w:rPr>
            </w:pPr>
            <w:r w:rsidRPr="0068392A">
              <w:rPr>
                <w:rFonts w:asciiTheme="minorHAnsi" w:hAnsiTheme="minorHAnsi" w:cs="Arial"/>
                <w:color w:val="002060"/>
                <w:sz w:val="24"/>
                <w:szCs w:val="24"/>
              </w:rPr>
              <w:t>34. Should the requirement in the definition of Part 7 operator that the operator is member owned by removed?</w:t>
            </w:r>
          </w:p>
          <w:p w:rsidR="00E83673" w:rsidRPr="0068392A" w:rsidRDefault="00E83673" w:rsidP="00E83673">
            <w:pPr>
              <w:rPr>
                <w:rFonts w:asciiTheme="minorHAnsi" w:hAnsiTheme="minorHAnsi" w:cs="Arial"/>
                <w:color w:val="002060"/>
                <w:sz w:val="24"/>
                <w:szCs w:val="24"/>
              </w:rPr>
            </w:pPr>
            <w:r w:rsidRPr="0068392A">
              <w:rPr>
                <w:rFonts w:asciiTheme="minorHAnsi" w:hAnsiTheme="minorHAnsi" w:cs="Arial"/>
                <w:color w:val="002060"/>
                <w:sz w:val="24"/>
                <w:szCs w:val="24"/>
              </w:rPr>
              <w:t>35. Should the definition of a Part 7 operator extend to an infrastructure operator that makes a distribution to some (but not all) of its related customers?</w:t>
            </w:r>
          </w:p>
          <w:p w:rsidR="00E83673" w:rsidRPr="0068392A" w:rsidRDefault="00E83673" w:rsidP="00E83673">
            <w:pPr>
              <w:rPr>
                <w:rFonts w:asciiTheme="minorHAnsi" w:hAnsiTheme="minorHAnsi" w:cs="Arial"/>
                <w:color w:val="002060"/>
                <w:sz w:val="24"/>
                <w:szCs w:val="24"/>
              </w:rPr>
            </w:pPr>
            <w:r w:rsidRPr="0068392A">
              <w:rPr>
                <w:rFonts w:asciiTheme="minorHAnsi" w:hAnsiTheme="minorHAnsi" w:cs="Arial"/>
                <w:color w:val="002060"/>
                <w:sz w:val="24"/>
                <w:szCs w:val="24"/>
              </w:rPr>
              <w:t>36.  Are there examples of non-financial distributions that might provide material benefit to related customers?</w:t>
            </w:r>
          </w:p>
        </w:tc>
      </w:tr>
    </w:tbl>
    <w:p w:rsidR="00E83673" w:rsidRPr="0068392A" w:rsidRDefault="00E83673" w:rsidP="00B60A4A">
      <w:pPr>
        <w:spacing w:after="0" w:line="264" w:lineRule="auto"/>
        <w:rPr>
          <w:rFonts w:cs="Arial"/>
          <w:sz w:val="24"/>
          <w:szCs w:val="24"/>
        </w:rPr>
      </w:pPr>
    </w:p>
    <w:p w:rsidR="00B60A4A" w:rsidRPr="0068392A" w:rsidRDefault="00B60A4A" w:rsidP="00B60A4A">
      <w:pPr>
        <w:spacing w:after="0" w:line="264" w:lineRule="auto"/>
        <w:rPr>
          <w:rFonts w:cs="Arial"/>
          <w:sz w:val="24"/>
          <w:szCs w:val="24"/>
        </w:rPr>
      </w:pPr>
    </w:p>
    <w:p w:rsidR="00934CF4" w:rsidRPr="0068392A" w:rsidRDefault="00C866F7" w:rsidP="002605FC">
      <w:pPr>
        <w:spacing w:after="0" w:line="264" w:lineRule="auto"/>
        <w:jc w:val="both"/>
        <w:rPr>
          <w:rFonts w:cs="Arial"/>
          <w:sz w:val="24"/>
          <w:szCs w:val="24"/>
        </w:rPr>
      </w:pPr>
      <w:r w:rsidRPr="0068392A">
        <w:rPr>
          <w:rFonts w:cs="Arial"/>
          <w:sz w:val="24"/>
          <w:szCs w:val="24"/>
        </w:rPr>
        <w:t xml:space="preserve">CICL considers that the ACCC should only concern itself with two questions in this regard: is an IIO acting in a way that discourages competition or limits customers' rights to transformation.  </w:t>
      </w:r>
      <w:r w:rsidR="0076274C" w:rsidRPr="0068392A">
        <w:rPr>
          <w:rFonts w:cs="Arial"/>
          <w:sz w:val="24"/>
          <w:szCs w:val="24"/>
        </w:rPr>
        <w:t xml:space="preserve">The ACCC should also understand that there is a clear distinction between </w:t>
      </w:r>
      <w:r w:rsidR="0076274C" w:rsidRPr="0068392A">
        <w:rPr>
          <w:rFonts w:cs="Arial"/>
          <w:sz w:val="24"/>
          <w:szCs w:val="24"/>
        </w:rPr>
        <w:lastRenderedPageBreak/>
        <w:t xml:space="preserve">dividends and member benefits.  </w:t>
      </w:r>
      <w:r w:rsidR="002605FC" w:rsidRPr="0068392A">
        <w:rPr>
          <w:rFonts w:cs="Arial"/>
          <w:sz w:val="24"/>
          <w:szCs w:val="24"/>
        </w:rPr>
        <w:t>W</w:t>
      </w:r>
      <w:r w:rsidR="0076274C" w:rsidRPr="0068392A">
        <w:rPr>
          <w:rFonts w:cs="Arial"/>
          <w:sz w:val="24"/>
          <w:szCs w:val="24"/>
        </w:rPr>
        <w:t xml:space="preserve">here a customer of an IIO does not seek to be a member of an IIO, they should not be eligible for member benefits and that is a precedent that is clearly established throughout the business world – one </w:t>
      </w:r>
      <w:r w:rsidR="002605FC" w:rsidRPr="0068392A">
        <w:rPr>
          <w:rFonts w:cs="Arial"/>
          <w:sz w:val="24"/>
          <w:szCs w:val="24"/>
        </w:rPr>
        <w:t xml:space="preserve">only </w:t>
      </w:r>
      <w:r w:rsidR="0076274C" w:rsidRPr="0068392A">
        <w:rPr>
          <w:rFonts w:cs="Arial"/>
          <w:sz w:val="24"/>
          <w:szCs w:val="24"/>
        </w:rPr>
        <w:t>earns frequent flyer points if one if a member of a frequent flyer program; one pays a higher</w:t>
      </w:r>
      <w:r w:rsidR="002605FC" w:rsidRPr="0068392A">
        <w:rPr>
          <w:rFonts w:cs="Arial"/>
          <w:sz w:val="24"/>
          <w:szCs w:val="24"/>
        </w:rPr>
        <w:t xml:space="preserve"> price</w:t>
      </w:r>
      <w:r w:rsidR="0076274C" w:rsidRPr="0068392A">
        <w:rPr>
          <w:rFonts w:cs="Arial"/>
          <w:sz w:val="24"/>
          <w:szCs w:val="24"/>
        </w:rPr>
        <w:t xml:space="preserve"> to have a causal round of golf tha</w:t>
      </w:r>
      <w:r w:rsidR="00934CF4" w:rsidRPr="0068392A">
        <w:rPr>
          <w:rFonts w:cs="Arial"/>
          <w:sz w:val="24"/>
          <w:szCs w:val="24"/>
        </w:rPr>
        <w:t xml:space="preserve">n does a </w:t>
      </w:r>
      <w:r w:rsidR="0076274C" w:rsidRPr="0068392A">
        <w:rPr>
          <w:rFonts w:cs="Arial"/>
          <w:sz w:val="24"/>
          <w:szCs w:val="24"/>
        </w:rPr>
        <w:t>member of a golf</w:t>
      </w:r>
      <w:r w:rsidR="00934CF4" w:rsidRPr="0068392A">
        <w:rPr>
          <w:rFonts w:cs="Arial"/>
          <w:sz w:val="24"/>
          <w:szCs w:val="24"/>
        </w:rPr>
        <w:t xml:space="preserve"> club</w:t>
      </w:r>
      <w:r w:rsidR="002605FC" w:rsidRPr="0068392A">
        <w:rPr>
          <w:rFonts w:cs="Arial"/>
          <w:sz w:val="24"/>
          <w:szCs w:val="24"/>
        </w:rPr>
        <w:t>;</w:t>
      </w:r>
      <w:r w:rsidR="00934CF4" w:rsidRPr="0068392A">
        <w:rPr>
          <w:rFonts w:cs="Arial"/>
          <w:sz w:val="24"/>
          <w:szCs w:val="24"/>
        </w:rPr>
        <w:t xml:space="preserve"> and one has to be a shareholder in a company to receive a dividend </w:t>
      </w:r>
      <w:r w:rsidR="002605FC" w:rsidRPr="0068392A">
        <w:rPr>
          <w:rFonts w:cs="Arial"/>
          <w:sz w:val="24"/>
          <w:szCs w:val="24"/>
        </w:rPr>
        <w:t xml:space="preserve">- </w:t>
      </w:r>
      <w:r w:rsidR="00934CF4" w:rsidRPr="0068392A">
        <w:rPr>
          <w:rFonts w:cs="Arial"/>
          <w:sz w:val="24"/>
          <w:szCs w:val="24"/>
        </w:rPr>
        <w:t>and the ACCC should not seek to blur these distinctions. In making this point, CICL has no difficulty in the ACCC taking a continuing and close interest in the charges that IIOs levy non member customers.</w:t>
      </w:r>
    </w:p>
    <w:p w:rsidR="0076274C" w:rsidRPr="0068392A" w:rsidRDefault="0076274C" w:rsidP="002605FC">
      <w:pPr>
        <w:spacing w:after="0" w:line="264" w:lineRule="auto"/>
        <w:jc w:val="both"/>
        <w:rPr>
          <w:rFonts w:cs="Arial"/>
          <w:b/>
          <w:sz w:val="24"/>
          <w:szCs w:val="24"/>
        </w:rPr>
      </w:pPr>
      <w:r w:rsidRPr="0068392A">
        <w:rPr>
          <w:rFonts w:cs="Arial"/>
          <w:sz w:val="24"/>
          <w:szCs w:val="24"/>
        </w:rPr>
        <w:t xml:space="preserve"> </w:t>
      </w:r>
    </w:p>
    <w:p w:rsidR="00934CF4" w:rsidRPr="0068392A" w:rsidRDefault="00934CF4" w:rsidP="00B60A4A">
      <w:pPr>
        <w:spacing w:after="0" w:line="264" w:lineRule="auto"/>
        <w:rPr>
          <w:rFonts w:cs="Arial"/>
          <w:b/>
          <w:sz w:val="24"/>
          <w:szCs w:val="24"/>
        </w:rPr>
      </w:pPr>
    </w:p>
    <w:p w:rsidR="00DB423B" w:rsidRPr="0068392A" w:rsidRDefault="0049294D" w:rsidP="00B60A4A">
      <w:pPr>
        <w:spacing w:after="0" w:line="264" w:lineRule="auto"/>
        <w:rPr>
          <w:rFonts w:cs="Arial"/>
          <w:b/>
          <w:sz w:val="24"/>
          <w:szCs w:val="24"/>
        </w:rPr>
      </w:pPr>
      <w:r w:rsidRPr="0068392A">
        <w:rPr>
          <w:rFonts w:cs="Arial"/>
          <w:b/>
          <w:sz w:val="24"/>
          <w:szCs w:val="24"/>
        </w:rPr>
        <w:t xml:space="preserve">Appeal mechanisms under the WCIR and lessons learnt from other sectors </w:t>
      </w:r>
      <w:r w:rsidR="00DB423B" w:rsidRPr="0068392A">
        <w:rPr>
          <w:rFonts w:cs="Arial"/>
          <w:b/>
          <w:sz w:val="24"/>
          <w:szCs w:val="24"/>
        </w:rPr>
        <w:t>(</w:t>
      </w:r>
      <w:r w:rsidRPr="0068392A">
        <w:rPr>
          <w:rFonts w:cs="Arial"/>
          <w:b/>
          <w:sz w:val="24"/>
          <w:szCs w:val="24"/>
        </w:rPr>
        <w:t>Questions 37-38</w:t>
      </w:r>
      <w:r w:rsidR="00DB423B" w:rsidRPr="0068392A">
        <w:rPr>
          <w:rFonts w:cs="Arial"/>
          <w:b/>
          <w:sz w:val="24"/>
          <w:szCs w:val="24"/>
        </w:rPr>
        <w:t>)</w:t>
      </w:r>
    </w:p>
    <w:tbl>
      <w:tblPr>
        <w:tblStyle w:val="TableGrid"/>
        <w:tblW w:w="0" w:type="auto"/>
        <w:tblLook w:val="04A0" w:firstRow="1" w:lastRow="0" w:firstColumn="1" w:lastColumn="0" w:noHBand="0" w:noVBand="1"/>
      </w:tblPr>
      <w:tblGrid>
        <w:gridCol w:w="9016"/>
      </w:tblGrid>
      <w:tr w:rsidR="00DB423B" w:rsidRPr="0068392A" w:rsidTr="00A8450B">
        <w:tc>
          <w:tcPr>
            <w:tcW w:w="9016" w:type="dxa"/>
          </w:tcPr>
          <w:p w:rsidR="00DB423B" w:rsidRPr="0068392A" w:rsidRDefault="0049294D" w:rsidP="00B60A4A">
            <w:pPr>
              <w:rPr>
                <w:rFonts w:asciiTheme="minorHAnsi" w:hAnsiTheme="minorHAnsi" w:cs="Arial"/>
                <w:color w:val="002060"/>
                <w:sz w:val="24"/>
                <w:szCs w:val="24"/>
              </w:rPr>
            </w:pPr>
            <w:r w:rsidRPr="0068392A">
              <w:rPr>
                <w:rFonts w:asciiTheme="minorHAnsi" w:hAnsiTheme="minorHAnsi" w:cs="Arial"/>
                <w:color w:val="002060"/>
                <w:sz w:val="24"/>
                <w:szCs w:val="24"/>
              </w:rPr>
              <w:t>37.  What models for review of administrative decisions have been successfully adopted in other infrastructure sectors? What are the arguments for and against applying these models to the water sector under the WCIR?</w:t>
            </w:r>
          </w:p>
          <w:p w:rsidR="0049294D" w:rsidRPr="0068392A" w:rsidRDefault="0049294D" w:rsidP="00B60A4A">
            <w:pPr>
              <w:rPr>
                <w:rFonts w:asciiTheme="minorHAnsi" w:hAnsiTheme="minorHAnsi" w:cs="Arial"/>
                <w:sz w:val="24"/>
                <w:szCs w:val="24"/>
              </w:rPr>
            </w:pPr>
            <w:r w:rsidRPr="0068392A">
              <w:rPr>
                <w:rFonts w:asciiTheme="minorHAnsi" w:hAnsiTheme="minorHAnsi" w:cs="Arial"/>
                <w:color w:val="002060"/>
                <w:sz w:val="24"/>
                <w:szCs w:val="24"/>
              </w:rPr>
              <w:t>38. Who should have the ability to appeal a decision under the WCIR?</w:t>
            </w:r>
          </w:p>
        </w:tc>
      </w:tr>
    </w:tbl>
    <w:p w:rsidR="00934CE2" w:rsidRPr="0068392A" w:rsidRDefault="00934CE2" w:rsidP="00934CE2">
      <w:pPr>
        <w:spacing w:after="0" w:line="264" w:lineRule="auto"/>
        <w:rPr>
          <w:rFonts w:cs="Arial"/>
          <w:sz w:val="24"/>
          <w:szCs w:val="24"/>
        </w:rPr>
      </w:pPr>
    </w:p>
    <w:p w:rsidR="00B60A4A" w:rsidRPr="0068392A" w:rsidRDefault="00934CF4" w:rsidP="00934CF4">
      <w:pPr>
        <w:spacing w:after="0" w:line="22" w:lineRule="atLeast"/>
        <w:rPr>
          <w:rFonts w:cs="Arial"/>
          <w:sz w:val="24"/>
          <w:szCs w:val="24"/>
        </w:rPr>
      </w:pPr>
      <w:r w:rsidRPr="0068392A">
        <w:rPr>
          <w:rFonts w:cs="Arial"/>
          <w:sz w:val="24"/>
          <w:szCs w:val="24"/>
        </w:rPr>
        <w:t>No Comment.</w:t>
      </w:r>
    </w:p>
    <w:p w:rsidR="00934CF4" w:rsidRPr="0068392A" w:rsidRDefault="00934CF4" w:rsidP="00934CF4">
      <w:pPr>
        <w:spacing w:after="0" w:line="22" w:lineRule="atLeast"/>
        <w:rPr>
          <w:rFonts w:cs="Arial"/>
          <w:sz w:val="24"/>
          <w:szCs w:val="24"/>
        </w:rPr>
      </w:pPr>
    </w:p>
    <w:p w:rsidR="00B60A4A" w:rsidRPr="0068392A" w:rsidRDefault="00B60A4A" w:rsidP="00934CE2">
      <w:pPr>
        <w:spacing w:after="0" w:line="22" w:lineRule="atLeast"/>
        <w:rPr>
          <w:rFonts w:cs="Arial"/>
          <w:b/>
          <w:sz w:val="24"/>
          <w:szCs w:val="24"/>
        </w:rPr>
      </w:pPr>
      <w:r w:rsidRPr="0068392A">
        <w:rPr>
          <w:rFonts w:cs="Arial"/>
          <w:b/>
          <w:sz w:val="24"/>
          <w:szCs w:val="24"/>
        </w:rPr>
        <w:t>Accreditation of Basin State regulators (Questions 39-40)</w:t>
      </w:r>
    </w:p>
    <w:tbl>
      <w:tblPr>
        <w:tblStyle w:val="TableGrid"/>
        <w:tblW w:w="0" w:type="auto"/>
        <w:tblLook w:val="04A0" w:firstRow="1" w:lastRow="0" w:firstColumn="1" w:lastColumn="0" w:noHBand="0" w:noVBand="1"/>
      </w:tblPr>
      <w:tblGrid>
        <w:gridCol w:w="9016"/>
      </w:tblGrid>
      <w:tr w:rsidR="00B60A4A" w:rsidRPr="0068392A" w:rsidTr="00B60A4A">
        <w:tc>
          <w:tcPr>
            <w:tcW w:w="9016" w:type="dxa"/>
          </w:tcPr>
          <w:p w:rsidR="00B60A4A" w:rsidRPr="0068392A" w:rsidRDefault="00B60A4A" w:rsidP="00934CE2">
            <w:pPr>
              <w:spacing w:after="0" w:line="22" w:lineRule="atLeast"/>
              <w:rPr>
                <w:rFonts w:asciiTheme="minorHAnsi" w:hAnsiTheme="minorHAnsi" w:cs="Arial"/>
                <w:color w:val="002060"/>
                <w:sz w:val="24"/>
                <w:szCs w:val="24"/>
              </w:rPr>
            </w:pPr>
            <w:r w:rsidRPr="0068392A">
              <w:rPr>
                <w:rFonts w:asciiTheme="minorHAnsi" w:hAnsiTheme="minorHAnsi" w:cs="Arial"/>
                <w:color w:val="002060"/>
                <w:sz w:val="24"/>
                <w:szCs w:val="24"/>
              </w:rPr>
              <w:t>39.  What are the advantages and disadvantages of accrediting Basin State regulators?</w:t>
            </w:r>
          </w:p>
          <w:p w:rsidR="00B60A4A" w:rsidRPr="0068392A" w:rsidRDefault="00B60A4A" w:rsidP="00934CE2">
            <w:pPr>
              <w:spacing w:after="0" w:line="22" w:lineRule="atLeast"/>
              <w:rPr>
                <w:rFonts w:asciiTheme="minorHAnsi" w:hAnsiTheme="minorHAnsi" w:cs="Arial"/>
                <w:color w:val="002060"/>
                <w:sz w:val="24"/>
                <w:szCs w:val="24"/>
              </w:rPr>
            </w:pPr>
          </w:p>
          <w:p w:rsidR="00B60A4A" w:rsidRPr="0068392A" w:rsidRDefault="00B60A4A" w:rsidP="00934CE2">
            <w:pPr>
              <w:spacing w:after="0" w:line="22" w:lineRule="atLeast"/>
              <w:rPr>
                <w:rFonts w:asciiTheme="minorHAnsi" w:hAnsiTheme="minorHAnsi" w:cs="Arial"/>
                <w:color w:val="002060"/>
                <w:sz w:val="24"/>
                <w:szCs w:val="24"/>
              </w:rPr>
            </w:pPr>
            <w:r w:rsidRPr="0068392A">
              <w:rPr>
                <w:rFonts w:asciiTheme="minorHAnsi" w:hAnsiTheme="minorHAnsi" w:cs="Arial"/>
                <w:color w:val="002060"/>
                <w:sz w:val="24"/>
                <w:szCs w:val="24"/>
              </w:rPr>
              <w:t>40.  Do you think the current procedure for accrediting Basin State regulators under the WCIR could be improved?</w:t>
            </w:r>
          </w:p>
        </w:tc>
      </w:tr>
    </w:tbl>
    <w:p w:rsidR="00B60A4A" w:rsidRPr="0068392A" w:rsidRDefault="00B60A4A" w:rsidP="00934CE2">
      <w:pPr>
        <w:spacing w:after="0" w:line="22" w:lineRule="atLeast"/>
        <w:rPr>
          <w:rFonts w:cs="Arial"/>
          <w:sz w:val="24"/>
          <w:szCs w:val="24"/>
        </w:rPr>
      </w:pPr>
    </w:p>
    <w:p w:rsidR="00B60A4A" w:rsidRPr="0068392A" w:rsidRDefault="00934CF4" w:rsidP="00934CE2">
      <w:pPr>
        <w:spacing w:after="0" w:line="22" w:lineRule="atLeast"/>
        <w:rPr>
          <w:rFonts w:cs="Arial"/>
          <w:sz w:val="24"/>
          <w:szCs w:val="24"/>
        </w:rPr>
      </w:pPr>
      <w:r w:rsidRPr="0068392A">
        <w:rPr>
          <w:rFonts w:cs="Arial"/>
          <w:sz w:val="24"/>
          <w:szCs w:val="24"/>
        </w:rPr>
        <w:t>No Comment</w:t>
      </w:r>
      <w:r w:rsidR="00B60A4A" w:rsidRPr="0068392A">
        <w:rPr>
          <w:rFonts w:cs="Arial"/>
          <w:sz w:val="24"/>
          <w:szCs w:val="24"/>
        </w:rPr>
        <w:t xml:space="preserve">. </w:t>
      </w:r>
    </w:p>
    <w:p w:rsidR="00B60A4A" w:rsidRPr="0068392A" w:rsidRDefault="00B60A4A" w:rsidP="00934CE2">
      <w:pPr>
        <w:spacing w:after="0" w:line="22" w:lineRule="atLeast"/>
        <w:rPr>
          <w:rFonts w:cs="Arial"/>
          <w:sz w:val="24"/>
          <w:szCs w:val="24"/>
        </w:rPr>
      </w:pPr>
    </w:p>
    <w:p w:rsidR="00FF6ABF" w:rsidRPr="0068392A" w:rsidRDefault="00FF6ABF" w:rsidP="00934CE2">
      <w:pPr>
        <w:spacing w:after="0" w:line="22" w:lineRule="atLeast"/>
        <w:rPr>
          <w:rFonts w:cs="Arial"/>
          <w:b/>
          <w:sz w:val="24"/>
          <w:szCs w:val="24"/>
        </w:rPr>
      </w:pPr>
      <w:r w:rsidRPr="0068392A">
        <w:rPr>
          <w:rFonts w:cs="Arial"/>
          <w:b/>
          <w:sz w:val="24"/>
          <w:szCs w:val="24"/>
        </w:rPr>
        <w:t xml:space="preserve">Differences in charging arrangements (Questions 41-44) </w:t>
      </w:r>
    </w:p>
    <w:tbl>
      <w:tblPr>
        <w:tblStyle w:val="TableGrid"/>
        <w:tblW w:w="0" w:type="auto"/>
        <w:tblLook w:val="04A0" w:firstRow="1" w:lastRow="0" w:firstColumn="1" w:lastColumn="0" w:noHBand="0" w:noVBand="1"/>
      </w:tblPr>
      <w:tblGrid>
        <w:gridCol w:w="9016"/>
      </w:tblGrid>
      <w:tr w:rsidR="00FF6ABF" w:rsidRPr="0068392A" w:rsidTr="00FF6ABF">
        <w:tc>
          <w:tcPr>
            <w:tcW w:w="9016" w:type="dxa"/>
          </w:tcPr>
          <w:p w:rsidR="00FF6ABF" w:rsidRPr="0068392A" w:rsidRDefault="00FF6ABF" w:rsidP="00F63977">
            <w:pPr>
              <w:rPr>
                <w:rFonts w:asciiTheme="minorHAnsi" w:hAnsiTheme="minorHAnsi" w:cs="Arial"/>
                <w:color w:val="002060"/>
                <w:sz w:val="24"/>
                <w:szCs w:val="24"/>
              </w:rPr>
            </w:pPr>
            <w:r w:rsidRPr="0068392A">
              <w:rPr>
                <w:rFonts w:asciiTheme="minorHAnsi" w:hAnsiTheme="minorHAnsi" w:cs="Arial"/>
                <w:color w:val="002060"/>
                <w:sz w:val="24"/>
                <w:szCs w:val="24"/>
              </w:rPr>
              <w:t xml:space="preserve">41. </w:t>
            </w:r>
            <w:r w:rsidR="00DD163C" w:rsidRPr="0068392A">
              <w:rPr>
                <w:rFonts w:asciiTheme="minorHAnsi" w:hAnsiTheme="minorHAnsi" w:cs="Arial"/>
                <w:color w:val="002060"/>
                <w:sz w:val="24"/>
                <w:szCs w:val="24"/>
              </w:rPr>
              <w:t>Under what circumstances could differences in charging arrangements between infrastructure operators distort an irrigator’s decisions regarding water use or trade?</w:t>
            </w:r>
          </w:p>
          <w:p w:rsidR="00DD163C" w:rsidRPr="0068392A" w:rsidRDefault="00DD163C" w:rsidP="00F63977">
            <w:pPr>
              <w:rPr>
                <w:rFonts w:asciiTheme="minorHAnsi" w:hAnsiTheme="minorHAnsi" w:cs="Arial"/>
                <w:color w:val="002060"/>
                <w:sz w:val="24"/>
                <w:szCs w:val="24"/>
              </w:rPr>
            </w:pPr>
            <w:r w:rsidRPr="0068392A">
              <w:rPr>
                <w:rFonts w:asciiTheme="minorHAnsi" w:hAnsiTheme="minorHAnsi" w:cs="Arial"/>
                <w:color w:val="002060"/>
                <w:sz w:val="24"/>
                <w:szCs w:val="24"/>
              </w:rPr>
              <w:t>42. Are there examples of infrastructure operator charging practices imposing a barrier to trade?</w:t>
            </w:r>
          </w:p>
          <w:p w:rsidR="00DD163C" w:rsidRPr="0068392A" w:rsidRDefault="00DD163C" w:rsidP="00F63977">
            <w:pPr>
              <w:rPr>
                <w:rFonts w:asciiTheme="minorHAnsi" w:hAnsiTheme="minorHAnsi" w:cs="Arial"/>
                <w:color w:val="002060"/>
                <w:sz w:val="24"/>
                <w:szCs w:val="24"/>
              </w:rPr>
            </w:pPr>
            <w:r w:rsidRPr="0068392A">
              <w:rPr>
                <w:rFonts w:asciiTheme="minorHAnsi" w:hAnsiTheme="minorHAnsi" w:cs="Arial"/>
                <w:color w:val="002060"/>
                <w:sz w:val="24"/>
                <w:szCs w:val="24"/>
              </w:rPr>
              <w:t>43. What measures could be taken to address any distortions arising from different infrastructure operator charging practices?</w:t>
            </w:r>
          </w:p>
          <w:p w:rsidR="00DD163C" w:rsidRPr="0068392A" w:rsidRDefault="00DD163C" w:rsidP="00F63977">
            <w:pPr>
              <w:rPr>
                <w:rFonts w:asciiTheme="minorHAnsi" w:hAnsiTheme="minorHAnsi" w:cs="Arial"/>
                <w:color w:val="002060"/>
                <w:sz w:val="24"/>
                <w:szCs w:val="24"/>
              </w:rPr>
            </w:pPr>
            <w:r w:rsidRPr="0068392A">
              <w:rPr>
                <w:rFonts w:asciiTheme="minorHAnsi" w:hAnsiTheme="minorHAnsi" w:cs="Arial"/>
                <w:color w:val="002060"/>
                <w:sz w:val="24"/>
                <w:szCs w:val="24"/>
              </w:rPr>
              <w:t>44. Should there be a general requirement for all infrastructure operators’ charging arrangements to be consistent with the Basin water charging objectives and principles?</w:t>
            </w:r>
          </w:p>
        </w:tc>
      </w:tr>
    </w:tbl>
    <w:p w:rsidR="00FF6ABF" w:rsidRPr="0068392A" w:rsidRDefault="00FF6ABF" w:rsidP="00F63977">
      <w:pPr>
        <w:rPr>
          <w:rFonts w:cs="Arial"/>
          <w:sz w:val="24"/>
          <w:szCs w:val="24"/>
        </w:rPr>
      </w:pPr>
    </w:p>
    <w:p w:rsidR="00DE7189" w:rsidRPr="0068392A" w:rsidRDefault="00934CF4" w:rsidP="002605FC">
      <w:pPr>
        <w:spacing w:after="0" w:line="264" w:lineRule="auto"/>
        <w:jc w:val="both"/>
        <w:rPr>
          <w:rFonts w:cs="Arial"/>
          <w:sz w:val="24"/>
          <w:szCs w:val="24"/>
        </w:rPr>
      </w:pPr>
      <w:r w:rsidRPr="0068392A">
        <w:rPr>
          <w:rFonts w:cs="Arial"/>
          <w:sz w:val="24"/>
          <w:szCs w:val="24"/>
        </w:rPr>
        <w:t xml:space="preserve">CICL does not apply any conditions on the trade of water within or beyond its area of operations.  It does apply limits on the amount of water that can be applied/used per </w:t>
      </w:r>
      <w:r w:rsidRPr="0068392A">
        <w:rPr>
          <w:rFonts w:cs="Arial"/>
          <w:sz w:val="24"/>
          <w:szCs w:val="24"/>
        </w:rPr>
        <w:lastRenderedPageBreak/>
        <w:t xml:space="preserve">hectare within its area of operations but does so in order to control ground water levels/salinity (which it is obliged to do under its operating and environmental licences).  </w:t>
      </w:r>
    </w:p>
    <w:p w:rsidR="00934CF4" w:rsidRPr="0068392A" w:rsidRDefault="00934CF4" w:rsidP="002605FC">
      <w:pPr>
        <w:spacing w:after="0" w:line="264" w:lineRule="auto"/>
        <w:jc w:val="both"/>
        <w:rPr>
          <w:rFonts w:cs="Arial"/>
          <w:sz w:val="24"/>
          <w:szCs w:val="24"/>
        </w:rPr>
      </w:pPr>
    </w:p>
    <w:p w:rsidR="002B1270" w:rsidRPr="0068392A" w:rsidRDefault="00934CF4" w:rsidP="002605FC">
      <w:pPr>
        <w:spacing w:after="0" w:line="264" w:lineRule="auto"/>
        <w:jc w:val="both"/>
        <w:rPr>
          <w:rFonts w:cs="Arial"/>
          <w:sz w:val="24"/>
          <w:szCs w:val="24"/>
        </w:rPr>
      </w:pPr>
      <w:r w:rsidRPr="0068392A">
        <w:rPr>
          <w:rFonts w:cs="Arial"/>
          <w:sz w:val="24"/>
          <w:szCs w:val="24"/>
        </w:rPr>
        <w:t>CICL is not aware of differences in other IIOs that would constitute a barrier to trade</w:t>
      </w:r>
      <w:r w:rsidR="002B1270" w:rsidRPr="0068392A">
        <w:rPr>
          <w:rFonts w:cs="Arial"/>
          <w:sz w:val="24"/>
          <w:szCs w:val="24"/>
        </w:rPr>
        <w:t>.</w:t>
      </w:r>
    </w:p>
    <w:p w:rsidR="002B1270" w:rsidRPr="0068392A" w:rsidRDefault="002B1270" w:rsidP="002605FC">
      <w:pPr>
        <w:spacing w:after="0" w:line="264" w:lineRule="auto"/>
        <w:jc w:val="both"/>
        <w:rPr>
          <w:rFonts w:cs="Arial"/>
          <w:sz w:val="24"/>
          <w:szCs w:val="24"/>
        </w:rPr>
      </w:pPr>
    </w:p>
    <w:p w:rsidR="00DE7189" w:rsidRPr="0068392A" w:rsidRDefault="002B1270" w:rsidP="002605FC">
      <w:pPr>
        <w:spacing w:after="0" w:line="264" w:lineRule="auto"/>
        <w:jc w:val="both"/>
        <w:rPr>
          <w:rFonts w:cs="Arial"/>
          <w:sz w:val="24"/>
          <w:szCs w:val="24"/>
        </w:rPr>
      </w:pPr>
      <w:r w:rsidRPr="0068392A">
        <w:rPr>
          <w:rFonts w:cs="Arial"/>
          <w:sz w:val="24"/>
          <w:szCs w:val="24"/>
        </w:rPr>
        <w:t xml:space="preserve">CICL cannot agree with the proposition that there be a “general requirement for all IIOs charging arrangements to be consistent with Basin water charging objectives and principles” when those objectives and principles have yet to be articulated.  </w:t>
      </w:r>
    </w:p>
    <w:p w:rsidR="00DE7189" w:rsidRPr="0068392A" w:rsidRDefault="00DE7189" w:rsidP="002605FC">
      <w:pPr>
        <w:spacing w:after="0" w:line="264" w:lineRule="auto"/>
        <w:jc w:val="both"/>
        <w:rPr>
          <w:rFonts w:cs="Arial"/>
          <w:sz w:val="24"/>
          <w:szCs w:val="24"/>
        </w:rPr>
      </w:pPr>
    </w:p>
    <w:p w:rsidR="002B1270" w:rsidRPr="0068392A" w:rsidRDefault="002B1270" w:rsidP="00EA1CF0">
      <w:pPr>
        <w:rPr>
          <w:rFonts w:cs="Arial"/>
          <w:b/>
          <w:sz w:val="24"/>
          <w:szCs w:val="24"/>
        </w:rPr>
      </w:pPr>
    </w:p>
    <w:p w:rsidR="00FF6ABF" w:rsidRPr="0068392A" w:rsidRDefault="00DE7189" w:rsidP="00EA1CF0">
      <w:pPr>
        <w:rPr>
          <w:rFonts w:cs="Arial"/>
          <w:b/>
          <w:sz w:val="24"/>
          <w:szCs w:val="24"/>
        </w:rPr>
      </w:pPr>
      <w:r w:rsidRPr="0068392A">
        <w:rPr>
          <w:rFonts w:cs="Arial"/>
          <w:b/>
          <w:sz w:val="24"/>
          <w:szCs w:val="24"/>
        </w:rPr>
        <w:t>Transparency of cost pass-through (Question 49)</w:t>
      </w:r>
    </w:p>
    <w:tbl>
      <w:tblPr>
        <w:tblStyle w:val="TableGrid"/>
        <w:tblW w:w="0" w:type="auto"/>
        <w:tblLook w:val="04A0" w:firstRow="1" w:lastRow="0" w:firstColumn="1" w:lastColumn="0" w:noHBand="0" w:noVBand="1"/>
      </w:tblPr>
      <w:tblGrid>
        <w:gridCol w:w="9016"/>
      </w:tblGrid>
      <w:tr w:rsidR="00DE7189" w:rsidRPr="0068392A" w:rsidTr="00DE7189">
        <w:tc>
          <w:tcPr>
            <w:tcW w:w="9016" w:type="dxa"/>
          </w:tcPr>
          <w:p w:rsidR="00DE7189" w:rsidRPr="0068392A" w:rsidRDefault="00DE7189" w:rsidP="00EA1CF0">
            <w:pPr>
              <w:rPr>
                <w:rFonts w:asciiTheme="minorHAnsi" w:hAnsiTheme="minorHAnsi" w:cs="Arial"/>
                <w:color w:val="002060"/>
                <w:sz w:val="24"/>
                <w:szCs w:val="24"/>
              </w:rPr>
            </w:pPr>
            <w:r w:rsidRPr="0068392A">
              <w:rPr>
                <w:rFonts w:asciiTheme="minorHAnsi" w:hAnsiTheme="minorHAnsi" w:cs="Arial"/>
                <w:color w:val="002060"/>
                <w:sz w:val="24"/>
                <w:szCs w:val="24"/>
              </w:rPr>
              <w:t>49. Should the WCIR regulate how WPM and bulk water charges incurred by infrastructure operators are passed on to customers?</w:t>
            </w:r>
          </w:p>
        </w:tc>
      </w:tr>
    </w:tbl>
    <w:p w:rsidR="00DE7189" w:rsidRPr="0068392A" w:rsidRDefault="00DE7189" w:rsidP="00F63977">
      <w:pPr>
        <w:rPr>
          <w:rFonts w:cs="Arial"/>
          <w:sz w:val="24"/>
          <w:szCs w:val="24"/>
        </w:rPr>
      </w:pPr>
    </w:p>
    <w:p w:rsidR="002B1270" w:rsidRPr="0068392A" w:rsidRDefault="002B1270" w:rsidP="00F63977">
      <w:pPr>
        <w:rPr>
          <w:rFonts w:cs="Arial"/>
          <w:sz w:val="24"/>
          <w:szCs w:val="24"/>
        </w:rPr>
      </w:pPr>
      <w:r w:rsidRPr="0068392A">
        <w:rPr>
          <w:rFonts w:cs="Arial"/>
          <w:sz w:val="24"/>
          <w:szCs w:val="24"/>
        </w:rPr>
        <w:t>In the absence of any discussion of whether there is a problem or issue associated with the status quo, CICL must question the need for further regulation.</w:t>
      </w:r>
    </w:p>
    <w:p w:rsidR="002B1270" w:rsidRPr="0068392A" w:rsidRDefault="002B1270" w:rsidP="00745F19">
      <w:pPr>
        <w:rPr>
          <w:b/>
          <w:sz w:val="24"/>
          <w:szCs w:val="24"/>
        </w:rPr>
      </w:pPr>
    </w:p>
    <w:p w:rsidR="00D667BA" w:rsidRPr="0068392A" w:rsidRDefault="00D667BA" w:rsidP="00745F19">
      <w:pPr>
        <w:rPr>
          <w:rFonts w:cs="Arial"/>
          <w:b/>
          <w:sz w:val="24"/>
          <w:szCs w:val="24"/>
        </w:rPr>
      </w:pPr>
      <w:r w:rsidRPr="0068392A">
        <w:rPr>
          <w:rFonts w:cs="Arial"/>
          <w:b/>
          <w:sz w:val="24"/>
          <w:szCs w:val="24"/>
        </w:rPr>
        <w:t>Method of calculating termination fees (Questions 50-51)</w:t>
      </w:r>
    </w:p>
    <w:tbl>
      <w:tblPr>
        <w:tblStyle w:val="TableGrid"/>
        <w:tblW w:w="0" w:type="auto"/>
        <w:tblLook w:val="04A0" w:firstRow="1" w:lastRow="0" w:firstColumn="1" w:lastColumn="0" w:noHBand="0" w:noVBand="1"/>
      </w:tblPr>
      <w:tblGrid>
        <w:gridCol w:w="9016"/>
      </w:tblGrid>
      <w:tr w:rsidR="00D667BA" w:rsidRPr="0068392A" w:rsidTr="00D667BA">
        <w:tc>
          <w:tcPr>
            <w:tcW w:w="9016" w:type="dxa"/>
          </w:tcPr>
          <w:p w:rsidR="00D667BA" w:rsidRPr="0068392A" w:rsidRDefault="00D667BA" w:rsidP="00745F19">
            <w:pPr>
              <w:rPr>
                <w:rFonts w:asciiTheme="minorHAnsi" w:hAnsiTheme="minorHAnsi" w:cs="Arial"/>
                <w:color w:val="002060"/>
                <w:sz w:val="24"/>
                <w:szCs w:val="24"/>
              </w:rPr>
            </w:pPr>
            <w:r w:rsidRPr="0068392A">
              <w:rPr>
                <w:rFonts w:asciiTheme="minorHAnsi" w:hAnsiTheme="minorHAnsi" w:cs="Arial"/>
                <w:color w:val="002060"/>
                <w:sz w:val="24"/>
                <w:szCs w:val="24"/>
              </w:rPr>
              <w:t>50. Is the definition of the TNAC (total network access charge) used in the WCTFR (water charge termination fee rules) clear and appropriate?</w:t>
            </w:r>
          </w:p>
          <w:p w:rsidR="00D667BA" w:rsidRPr="0068392A" w:rsidRDefault="00D667BA" w:rsidP="00745F19">
            <w:pPr>
              <w:rPr>
                <w:rFonts w:asciiTheme="minorHAnsi" w:hAnsiTheme="minorHAnsi" w:cs="Arial"/>
                <w:sz w:val="24"/>
                <w:szCs w:val="24"/>
              </w:rPr>
            </w:pPr>
            <w:r w:rsidRPr="0068392A">
              <w:rPr>
                <w:rFonts w:asciiTheme="minorHAnsi" w:hAnsiTheme="minorHAnsi" w:cs="Arial"/>
                <w:color w:val="002060"/>
                <w:sz w:val="24"/>
                <w:szCs w:val="24"/>
              </w:rPr>
              <w:t xml:space="preserve">51. Do you think the approach to termination fees could be modified in order to improve the operation of markets? </w:t>
            </w:r>
          </w:p>
        </w:tc>
      </w:tr>
    </w:tbl>
    <w:p w:rsidR="00D667BA" w:rsidRPr="0068392A" w:rsidRDefault="00D667BA" w:rsidP="00D667BA">
      <w:pPr>
        <w:spacing w:after="0" w:line="288" w:lineRule="auto"/>
        <w:rPr>
          <w:rFonts w:cs="Arial"/>
          <w:sz w:val="24"/>
          <w:szCs w:val="24"/>
        </w:rPr>
      </w:pPr>
    </w:p>
    <w:p w:rsidR="00D667BA" w:rsidRPr="0068392A" w:rsidRDefault="00D667BA" w:rsidP="00227AFD">
      <w:pPr>
        <w:spacing w:after="0" w:line="264" w:lineRule="auto"/>
        <w:rPr>
          <w:rFonts w:cs="Arial"/>
          <w:sz w:val="24"/>
          <w:szCs w:val="24"/>
        </w:rPr>
      </w:pPr>
    </w:p>
    <w:p w:rsidR="002B1270" w:rsidRPr="0068392A" w:rsidRDefault="002B1270" w:rsidP="00C866F7">
      <w:pPr>
        <w:spacing w:after="0" w:line="264" w:lineRule="auto"/>
        <w:jc w:val="both"/>
        <w:rPr>
          <w:rFonts w:cs="Arial"/>
          <w:sz w:val="24"/>
          <w:szCs w:val="24"/>
        </w:rPr>
      </w:pPr>
      <w:r w:rsidRPr="0068392A">
        <w:rPr>
          <w:rFonts w:cs="Arial"/>
          <w:sz w:val="24"/>
          <w:szCs w:val="24"/>
        </w:rPr>
        <w:t>CICL has had no difficulty in interpreting the extant definition of the TNAC</w:t>
      </w:r>
      <w:r w:rsidR="002605FC" w:rsidRPr="0068392A">
        <w:rPr>
          <w:rFonts w:cs="Arial"/>
          <w:sz w:val="24"/>
          <w:szCs w:val="24"/>
        </w:rPr>
        <w:t>;</w:t>
      </w:r>
      <w:r w:rsidRPr="0068392A">
        <w:rPr>
          <w:rFonts w:cs="Arial"/>
          <w:sz w:val="24"/>
          <w:szCs w:val="24"/>
        </w:rPr>
        <w:t xml:space="preserve"> no</w:t>
      </w:r>
      <w:r w:rsidR="002605FC" w:rsidRPr="0068392A">
        <w:rPr>
          <w:rFonts w:cs="Arial"/>
          <w:sz w:val="24"/>
          <w:szCs w:val="24"/>
        </w:rPr>
        <w:t>r</w:t>
      </w:r>
      <w:r w:rsidRPr="0068392A">
        <w:rPr>
          <w:rFonts w:cs="Arial"/>
          <w:sz w:val="24"/>
          <w:szCs w:val="24"/>
        </w:rPr>
        <w:t xml:space="preserve"> does it see that any change is required to the current approach to termination fees.  Termination fees were not intended to facilitate water trading; they were intended to provide a form of buffer to IIOs and in particular to the remaining customers within a group-owned scheme when others decided to remove themselves either in part or in full from </w:t>
      </w:r>
      <w:r w:rsidR="00164B21" w:rsidRPr="0068392A">
        <w:rPr>
          <w:rFonts w:cs="Arial"/>
          <w:sz w:val="24"/>
          <w:szCs w:val="24"/>
        </w:rPr>
        <w:t xml:space="preserve">such </w:t>
      </w:r>
      <w:r w:rsidRPr="0068392A">
        <w:rPr>
          <w:rFonts w:cs="Arial"/>
          <w:sz w:val="24"/>
          <w:szCs w:val="24"/>
        </w:rPr>
        <w:t>scheme</w:t>
      </w:r>
      <w:r w:rsidR="00164B21" w:rsidRPr="0068392A">
        <w:rPr>
          <w:rFonts w:cs="Arial"/>
          <w:sz w:val="24"/>
          <w:szCs w:val="24"/>
        </w:rPr>
        <w:t>s</w:t>
      </w:r>
      <w:r w:rsidRPr="0068392A">
        <w:rPr>
          <w:rFonts w:cs="Arial"/>
          <w:sz w:val="24"/>
          <w:szCs w:val="24"/>
        </w:rPr>
        <w:t xml:space="preserve"> – and the need for that buffer is not diminished.  Those who wish to terminate are not </w:t>
      </w:r>
      <w:r w:rsidRPr="0068392A">
        <w:rPr>
          <w:rFonts w:cs="Arial"/>
          <w:sz w:val="24"/>
          <w:szCs w:val="24"/>
          <w:u w:val="single"/>
        </w:rPr>
        <w:t xml:space="preserve">obliged </w:t>
      </w:r>
      <w:r w:rsidRPr="0068392A">
        <w:rPr>
          <w:rFonts w:cs="Arial"/>
          <w:sz w:val="24"/>
          <w:szCs w:val="24"/>
        </w:rPr>
        <w:t>to pay a termination fee – it is but one of a number of courses open to them.</w:t>
      </w:r>
    </w:p>
    <w:p w:rsidR="0068392A" w:rsidRDefault="0068392A" w:rsidP="00745F19">
      <w:pPr>
        <w:rPr>
          <w:rFonts w:cs="Arial"/>
          <w:b/>
          <w:sz w:val="24"/>
          <w:szCs w:val="24"/>
        </w:rPr>
      </w:pPr>
    </w:p>
    <w:p w:rsidR="00D667BA" w:rsidRPr="0068392A" w:rsidRDefault="00D667BA" w:rsidP="00745F19">
      <w:pPr>
        <w:rPr>
          <w:rFonts w:cs="Arial"/>
          <w:b/>
          <w:sz w:val="24"/>
          <w:szCs w:val="24"/>
        </w:rPr>
      </w:pPr>
      <w:r w:rsidRPr="0068392A">
        <w:rPr>
          <w:rFonts w:cs="Arial"/>
          <w:b/>
          <w:sz w:val="24"/>
          <w:szCs w:val="24"/>
        </w:rPr>
        <w:t>Circumstances in which a termination fee can be imposed (Questions 52-53)</w:t>
      </w:r>
    </w:p>
    <w:tbl>
      <w:tblPr>
        <w:tblStyle w:val="TableGrid"/>
        <w:tblW w:w="0" w:type="auto"/>
        <w:tblLook w:val="04A0" w:firstRow="1" w:lastRow="0" w:firstColumn="1" w:lastColumn="0" w:noHBand="0" w:noVBand="1"/>
      </w:tblPr>
      <w:tblGrid>
        <w:gridCol w:w="9016"/>
      </w:tblGrid>
      <w:tr w:rsidR="00D667BA" w:rsidRPr="0068392A" w:rsidTr="00D667BA">
        <w:tc>
          <w:tcPr>
            <w:tcW w:w="9016" w:type="dxa"/>
          </w:tcPr>
          <w:p w:rsidR="00D667BA" w:rsidRPr="0068392A" w:rsidRDefault="00D667BA" w:rsidP="00745F19">
            <w:pPr>
              <w:rPr>
                <w:rFonts w:asciiTheme="minorHAnsi" w:hAnsiTheme="minorHAnsi" w:cs="Arial"/>
                <w:color w:val="002060"/>
                <w:sz w:val="24"/>
                <w:szCs w:val="24"/>
              </w:rPr>
            </w:pPr>
            <w:r w:rsidRPr="0068392A">
              <w:rPr>
                <w:rFonts w:asciiTheme="minorHAnsi" w:hAnsiTheme="minorHAnsi" w:cs="Arial"/>
                <w:color w:val="002060"/>
                <w:sz w:val="24"/>
                <w:szCs w:val="24"/>
              </w:rPr>
              <w:t>52. Do you have any concerns about the limits on when a termination fee can be imposed under the WCTFR?</w:t>
            </w:r>
          </w:p>
          <w:p w:rsidR="00D667BA" w:rsidRPr="0068392A" w:rsidRDefault="00D667BA" w:rsidP="00745F19">
            <w:pPr>
              <w:rPr>
                <w:rFonts w:asciiTheme="minorHAnsi" w:hAnsiTheme="minorHAnsi" w:cs="Arial"/>
                <w:color w:val="002060"/>
                <w:sz w:val="24"/>
                <w:szCs w:val="24"/>
              </w:rPr>
            </w:pPr>
            <w:r w:rsidRPr="0068392A">
              <w:rPr>
                <w:rFonts w:asciiTheme="minorHAnsi" w:hAnsiTheme="minorHAnsi" w:cs="Arial"/>
                <w:color w:val="002060"/>
                <w:sz w:val="24"/>
                <w:szCs w:val="24"/>
              </w:rPr>
              <w:t xml:space="preserve">53. Do the WCTFR inhibit IIOs from making efficient network augmentation or </w:t>
            </w:r>
            <w:r w:rsidR="00994BD5" w:rsidRPr="0068392A">
              <w:rPr>
                <w:rFonts w:asciiTheme="minorHAnsi" w:hAnsiTheme="minorHAnsi" w:cs="Arial"/>
                <w:color w:val="002060"/>
                <w:sz w:val="24"/>
                <w:szCs w:val="24"/>
              </w:rPr>
              <w:lastRenderedPageBreak/>
              <w:t>rationalis</w:t>
            </w:r>
            <w:r w:rsidRPr="0068392A">
              <w:rPr>
                <w:rFonts w:asciiTheme="minorHAnsi" w:hAnsiTheme="minorHAnsi" w:cs="Arial"/>
                <w:color w:val="002060"/>
                <w:sz w:val="24"/>
                <w:szCs w:val="24"/>
              </w:rPr>
              <w:t>ation decisions? If so, how?</w:t>
            </w:r>
          </w:p>
        </w:tc>
      </w:tr>
    </w:tbl>
    <w:p w:rsidR="00D667BA" w:rsidRPr="0068392A" w:rsidRDefault="00D667BA" w:rsidP="00227AFD">
      <w:pPr>
        <w:spacing w:after="0" w:line="264" w:lineRule="auto"/>
        <w:rPr>
          <w:rFonts w:cs="Arial"/>
          <w:b/>
          <w:sz w:val="24"/>
          <w:szCs w:val="24"/>
        </w:rPr>
      </w:pPr>
    </w:p>
    <w:p w:rsidR="00994BD5" w:rsidRPr="0068392A" w:rsidRDefault="00164B21" w:rsidP="00C866F7">
      <w:pPr>
        <w:jc w:val="both"/>
        <w:rPr>
          <w:rFonts w:cs="Arial"/>
          <w:sz w:val="24"/>
          <w:szCs w:val="24"/>
        </w:rPr>
      </w:pPr>
      <w:r w:rsidRPr="0068392A">
        <w:rPr>
          <w:rFonts w:cs="Arial"/>
          <w:sz w:val="24"/>
          <w:szCs w:val="24"/>
        </w:rPr>
        <w:t xml:space="preserve">CICL thinks it would be very difficult for anyone to contend that the WCTFR inhibit IIOs from making efficient augmentation or rationalization decisions and has yet to see that case be put.  Rationalisation of group schemes is easily said but much harder to achieve because it inevitably comes down </w:t>
      </w:r>
      <w:r w:rsidR="00C866F7" w:rsidRPr="0068392A">
        <w:rPr>
          <w:rFonts w:cs="Arial"/>
          <w:sz w:val="24"/>
          <w:szCs w:val="24"/>
        </w:rPr>
        <w:t>to some</w:t>
      </w:r>
      <w:r w:rsidRPr="0068392A">
        <w:rPr>
          <w:rFonts w:cs="Arial"/>
          <w:sz w:val="24"/>
          <w:szCs w:val="24"/>
        </w:rPr>
        <w:t xml:space="preserve"> customers being </w:t>
      </w:r>
      <w:r w:rsidRPr="0068392A">
        <w:rPr>
          <w:rFonts w:cs="Arial"/>
          <w:sz w:val="24"/>
          <w:szCs w:val="24"/>
          <w:u w:val="single"/>
        </w:rPr>
        <w:t>pressed</w:t>
      </w:r>
      <w:r w:rsidRPr="0068392A">
        <w:rPr>
          <w:rFonts w:cs="Arial"/>
          <w:sz w:val="24"/>
          <w:szCs w:val="24"/>
        </w:rPr>
        <w:t xml:space="preserve"> to accept relocation, reduced service levels and/or higher charges. That said, where an IIO is intent on rationalization, access to a pool of terminations fees that might be used fund rationalization is far more likely to assist that inhibit the process. </w:t>
      </w:r>
    </w:p>
    <w:p w:rsidR="00164B21" w:rsidRPr="0068392A" w:rsidRDefault="00164B21" w:rsidP="00745F19">
      <w:pPr>
        <w:rPr>
          <w:rFonts w:cs="Arial"/>
          <w:sz w:val="24"/>
          <w:szCs w:val="24"/>
        </w:rPr>
      </w:pPr>
    </w:p>
    <w:p w:rsidR="00994BD5" w:rsidRPr="0068392A" w:rsidRDefault="00994BD5" w:rsidP="00745F19">
      <w:pPr>
        <w:rPr>
          <w:rFonts w:cs="Arial"/>
          <w:b/>
          <w:sz w:val="24"/>
          <w:szCs w:val="24"/>
        </w:rPr>
      </w:pPr>
      <w:r w:rsidRPr="0068392A">
        <w:rPr>
          <w:rFonts w:cs="Arial"/>
          <w:b/>
          <w:sz w:val="24"/>
          <w:szCs w:val="24"/>
        </w:rPr>
        <w:t xml:space="preserve">Approval of additional termination fees </w:t>
      </w:r>
      <w:r w:rsidR="00BC4910" w:rsidRPr="0068392A">
        <w:rPr>
          <w:rFonts w:cs="Arial"/>
          <w:b/>
          <w:sz w:val="24"/>
          <w:szCs w:val="24"/>
        </w:rPr>
        <w:t xml:space="preserve">(Questions </w:t>
      </w:r>
      <w:r w:rsidR="0055391F" w:rsidRPr="0068392A">
        <w:rPr>
          <w:rFonts w:cs="Arial"/>
          <w:b/>
          <w:sz w:val="24"/>
          <w:szCs w:val="24"/>
        </w:rPr>
        <w:t>54-59)</w:t>
      </w:r>
    </w:p>
    <w:tbl>
      <w:tblPr>
        <w:tblStyle w:val="TableGrid"/>
        <w:tblW w:w="0" w:type="auto"/>
        <w:tblLook w:val="04A0" w:firstRow="1" w:lastRow="0" w:firstColumn="1" w:lastColumn="0" w:noHBand="0" w:noVBand="1"/>
      </w:tblPr>
      <w:tblGrid>
        <w:gridCol w:w="9016"/>
      </w:tblGrid>
      <w:tr w:rsidR="00994BD5" w:rsidRPr="0068392A" w:rsidTr="00994BD5">
        <w:tc>
          <w:tcPr>
            <w:tcW w:w="9016" w:type="dxa"/>
          </w:tcPr>
          <w:p w:rsidR="00994BD5" w:rsidRPr="0068392A" w:rsidRDefault="00994BD5" w:rsidP="00745F19">
            <w:pPr>
              <w:rPr>
                <w:rFonts w:asciiTheme="minorHAnsi" w:hAnsiTheme="minorHAnsi" w:cs="Arial"/>
                <w:sz w:val="24"/>
                <w:szCs w:val="24"/>
              </w:rPr>
            </w:pPr>
            <w:r w:rsidRPr="0068392A">
              <w:rPr>
                <w:rFonts w:asciiTheme="minorHAnsi" w:hAnsiTheme="minorHAnsi" w:cs="Arial"/>
                <w:color w:val="002060"/>
                <w:sz w:val="24"/>
                <w:szCs w:val="24"/>
              </w:rPr>
              <w:t>54. Are the application requirements for approval of an additional termination fee appropriate?</w:t>
            </w:r>
          </w:p>
        </w:tc>
      </w:tr>
    </w:tbl>
    <w:p w:rsidR="00994BD5" w:rsidRPr="0068392A" w:rsidRDefault="00994BD5" w:rsidP="00994BD5">
      <w:pPr>
        <w:spacing w:after="0" w:line="288" w:lineRule="auto"/>
        <w:rPr>
          <w:rFonts w:cs="Arial"/>
          <w:b/>
          <w:sz w:val="24"/>
          <w:szCs w:val="24"/>
        </w:rPr>
      </w:pPr>
    </w:p>
    <w:p w:rsidR="00D667BA" w:rsidRPr="0068392A" w:rsidRDefault="00994BD5" w:rsidP="00994BD5">
      <w:pPr>
        <w:spacing w:after="0" w:line="288" w:lineRule="auto"/>
        <w:rPr>
          <w:rFonts w:cs="Arial"/>
          <w:sz w:val="24"/>
          <w:szCs w:val="24"/>
        </w:rPr>
      </w:pPr>
      <w:r w:rsidRPr="0068392A">
        <w:rPr>
          <w:rFonts w:cs="Arial"/>
          <w:sz w:val="24"/>
          <w:szCs w:val="24"/>
        </w:rPr>
        <w:t>The NIC has no comment</w:t>
      </w:r>
      <w:r w:rsidR="00064EE6" w:rsidRPr="0068392A">
        <w:rPr>
          <w:rFonts w:cs="Arial"/>
          <w:sz w:val="24"/>
          <w:szCs w:val="24"/>
        </w:rPr>
        <w:t xml:space="preserve">. </w:t>
      </w:r>
      <w:r w:rsidRPr="0068392A">
        <w:rPr>
          <w:rFonts w:cs="Arial"/>
          <w:sz w:val="24"/>
          <w:szCs w:val="24"/>
        </w:rPr>
        <w:t xml:space="preserve"> </w:t>
      </w:r>
    </w:p>
    <w:p w:rsidR="00CE67E2" w:rsidRPr="0068392A" w:rsidRDefault="00CE67E2" w:rsidP="00994BD5">
      <w:pPr>
        <w:spacing w:after="0" w:line="288" w:lineRule="auto"/>
        <w:rPr>
          <w:rFonts w:cs="Arial"/>
          <w:sz w:val="24"/>
          <w:szCs w:val="24"/>
        </w:rPr>
      </w:pPr>
    </w:p>
    <w:p w:rsidR="00304112" w:rsidRPr="0068392A" w:rsidRDefault="00CE67E2" w:rsidP="00CE67E2">
      <w:pPr>
        <w:autoSpaceDE w:val="0"/>
        <w:autoSpaceDN w:val="0"/>
        <w:adjustRightInd w:val="0"/>
        <w:spacing w:after="0" w:line="240" w:lineRule="auto"/>
        <w:rPr>
          <w:rFonts w:cs="Arial"/>
          <w:sz w:val="24"/>
          <w:szCs w:val="24"/>
        </w:rPr>
      </w:pPr>
      <w:r w:rsidRPr="0068392A">
        <w:rPr>
          <w:rFonts w:cs="Arial"/>
          <w:b/>
          <w:bCs/>
          <w:color w:val="000000"/>
          <w:sz w:val="24"/>
          <w:szCs w:val="24"/>
          <w:lang w:val="en-AU"/>
        </w:rPr>
        <w:t xml:space="preserve">The scope of the WCPMIR and the utility of published information </w:t>
      </w:r>
      <w:r w:rsidR="001E60C8" w:rsidRPr="0068392A">
        <w:rPr>
          <w:rFonts w:cs="Arial"/>
          <w:b/>
          <w:sz w:val="24"/>
          <w:szCs w:val="24"/>
        </w:rPr>
        <w:t>(Questions 55-59)</w:t>
      </w:r>
    </w:p>
    <w:p w:rsidR="00994BD5" w:rsidRPr="0068392A" w:rsidRDefault="00994BD5" w:rsidP="00227AFD">
      <w:pPr>
        <w:spacing w:after="0" w:line="264" w:lineRule="auto"/>
        <w:rPr>
          <w:rFonts w:cs="Arial"/>
          <w:b/>
          <w:sz w:val="24"/>
          <w:szCs w:val="24"/>
        </w:rPr>
      </w:pPr>
    </w:p>
    <w:tbl>
      <w:tblPr>
        <w:tblStyle w:val="TableGrid"/>
        <w:tblW w:w="0" w:type="auto"/>
        <w:tblLook w:val="04A0" w:firstRow="1" w:lastRow="0" w:firstColumn="1" w:lastColumn="0" w:noHBand="0" w:noVBand="1"/>
      </w:tblPr>
      <w:tblGrid>
        <w:gridCol w:w="9016"/>
      </w:tblGrid>
      <w:tr w:rsidR="00994BD5" w:rsidRPr="0068392A" w:rsidTr="00994BD5">
        <w:tc>
          <w:tcPr>
            <w:tcW w:w="9016" w:type="dxa"/>
          </w:tcPr>
          <w:p w:rsidR="00994BD5" w:rsidRPr="0068392A" w:rsidRDefault="00994BD5" w:rsidP="00745F19">
            <w:pPr>
              <w:rPr>
                <w:rFonts w:asciiTheme="minorHAnsi" w:hAnsiTheme="minorHAnsi" w:cs="Arial"/>
                <w:color w:val="002060"/>
                <w:sz w:val="24"/>
                <w:szCs w:val="24"/>
              </w:rPr>
            </w:pPr>
            <w:r w:rsidRPr="0068392A">
              <w:rPr>
                <w:rFonts w:asciiTheme="minorHAnsi" w:hAnsiTheme="minorHAnsi" w:cs="Arial"/>
                <w:color w:val="002060"/>
                <w:sz w:val="24"/>
                <w:szCs w:val="24"/>
              </w:rPr>
              <w:t>55. Should Basin States be required to publish information about their WPM charges?</w:t>
            </w:r>
          </w:p>
          <w:p w:rsidR="00994BD5" w:rsidRPr="0068392A" w:rsidRDefault="00994BD5" w:rsidP="00745F19">
            <w:pPr>
              <w:rPr>
                <w:rFonts w:asciiTheme="minorHAnsi" w:hAnsiTheme="minorHAnsi" w:cs="Arial"/>
                <w:color w:val="002060"/>
                <w:sz w:val="24"/>
                <w:szCs w:val="24"/>
              </w:rPr>
            </w:pPr>
            <w:r w:rsidRPr="0068392A">
              <w:rPr>
                <w:rFonts w:asciiTheme="minorHAnsi" w:hAnsiTheme="minorHAnsi" w:cs="Arial"/>
                <w:color w:val="002060"/>
                <w:sz w:val="24"/>
                <w:szCs w:val="24"/>
              </w:rPr>
              <w:t>56. Have you accessed and used the information published on WPM charges under the WCPMIR by Basin States? If so, was the information useful to you and how did you use the information?</w:t>
            </w:r>
          </w:p>
          <w:p w:rsidR="00994BD5" w:rsidRPr="0068392A" w:rsidRDefault="00994BD5" w:rsidP="00745F19">
            <w:pPr>
              <w:rPr>
                <w:rFonts w:asciiTheme="minorHAnsi" w:hAnsiTheme="minorHAnsi" w:cs="Arial"/>
                <w:color w:val="002060"/>
                <w:sz w:val="24"/>
                <w:szCs w:val="24"/>
              </w:rPr>
            </w:pPr>
            <w:r w:rsidRPr="0068392A">
              <w:rPr>
                <w:rFonts w:asciiTheme="minorHAnsi" w:hAnsiTheme="minorHAnsi" w:cs="Arial"/>
                <w:color w:val="002060"/>
                <w:sz w:val="24"/>
                <w:szCs w:val="24"/>
              </w:rPr>
              <w:t>57. What are the compliance costs associated with the WCPMIR?</w:t>
            </w:r>
          </w:p>
          <w:p w:rsidR="00994BD5" w:rsidRPr="0068392A" w:rsidRDefault="00994BD5" w:rsidP="00745F19">
            <w:pPr>
              <w:rPr>
                <w:rFonts w:asciiTheme="minorHAnsi" w:hAnsiTheme="minorHAnsi" w:cs="Arial"/>
                <w:color w:val="002060"/>
                <w:sz w:val="24"/>
                <w:szCs w:val="24"/>
              </w:rPr>
            </w:pPr>
            <w:r w:rsidRPr="0068392A">
              <w:rPr>
                <w:rFonts w:asciiTheme="minorHAnsi" w:hAnsiTheme="minorHAnsi" w:cs="Arial"/>
                <w:color w:val="002060"/>
                <w:sz w:val="24"/>
                <w:szCs w:val="24"/>
              </w:rPr>
              <w:t>58. What changes to the WCPMIR could be made to enhance their effectiveness? How could the obligations in the WCPMIR be reduced, expanded or amended to make them more effective?</w:t>
            </w:r>
          </w:p>
          <w:p w:rsidR="00994BD5" w:rsidRPr="0068392A" w:rsidRDefault="00994BD5" w:rsidP="00745F19">
            <w:pPr>
              <w:rPr>
                <w:rFonts w:asciiTheme="minorHAnsi" w:hAnsiTheme="minorHAnsi" w:cs="Arial"/>
                <w:sz w:val="24"/>
                <w:szCs w:val="24"/>
              </w:rPr>
            </w:pPr>
            <w:r w:rsidRPr="0068392A">
              <w:rPr>
                <w:rFonts w:asciiTheme="minorHAnsi" w:hAnsiTheme="minorHAnsi" w:cs="Arial"/>
                <w:color w:val="002060"/>
                <w:sz w:val="24"/>
                <w:szCs w:val="24"/>
              </w:rPr>
              <w:t>59. Should some or all of the WCPMIR be repealed? Please explain the reasons for your views</w:t>
            </w:r>
          </w:p>
        </w:tc>
      </w:tr>
    </w:tbl>
    <w:p w:rsidR="00994BD5" w:rsidRPr="0068392A" w:rsidRDefault="00994BD5" w:rsidP="00227AFD">
      <w:pPr>
        <w:spacing w:after="0" w:line="264" w:lineRule="auto"/>
        <w:rPr>
          <w:rFonts w:cs="Arial"/>
          <w:b/>
          <w:sz w:val="24"/>
          <w:szCs w:val="24"/>
        </w:rPr>
      </w:pPr>
    </w:p>
    <w:p w:rsidR="00A46013" w:rsidRPr="0068392A" w:rsidRDefault="00A46013" w:rsidP="00227AFD">
      <w:pPr>
        <w:spacing w:after="0" w:line="264" w:lineRule="auto"/>
        <w:rPr>
          <w:rFonts w:cs="Arial"/>
          <w:b/>
          <w:sz w:val="24"/>
          <w:szCs w:val="24"/>
        </w:rPr>
      </w:pPr>
    </w:p>
    <w:p w:rsidR="00A46013" w:rsidRPr="0068392A" w:rsidRDefault="00164B21" w:rsidP="00A46013">
      <w:pPr>
        <w:spacing w:after="0" w:line="288" w:lineRule="auto"/>
        <w:rPr>
          <w:rFonts w:cs="Arial"/>
          <w:sz w:val="24"/>
          <w:szCs w:val="24"/>
        </w:rPr>
      </w:pPr>
      <w:r w:rsidRPr="0068392A">
        <w:rPr>
          <w:rFonts w:cs="Arial"/>
          <w:sz w:val="24"/>
          <w:szCs w:val="24"/>
        </w:rPr>
        <w:t>N</w:t>
      </w:r>
      <w:r w:rsidR="00A46013" w:rsidRPr="0068392A">
        <w:rPr>
          <w:rFonts w:cs="Arial"/>
          <w:sz w:val="24"/>
          <w:szCs w:val="24"/>
        </w:rPr>
        <w:t>o comment</w:t>
      </w:r>
      <w:r w:rsidR="00064EE6" w:rsidRPr="0068392A">
        <w:rPr>
          <w:rFonts w:cs="Arial"/>
          <w:sz w:val="24"/>
          <w:szCs w:val="24"/>
        </w:rPr>
        <w:t xml:space="preserve">. </w:t>
      </w:r>
      <w:r w:rsidR="00A46013" w:rsidRPr="0068392A">
        <w:rPr>
          <w:rFonts w:cs="Arial"/>
          <w:sz w:val="24"/>
          <w:szCs w:val="24"/>
        </w:rPr>
        <w:t xml:space="preserve">  </w:t>
      </w:r>
    </w:p>
    <w:p w:rsidR="00994BD5" w:rsidRPr="0068392A" w:rsidRDefault="00994BD5" w:rsidP="00227AFD">
      <w:pPr>
        <w:spacing w:after="0" w:line="264" w:lineRule="auto"/>
        <w:rPr>
          <w:rFonts w:cs="Arial"/>
          <w:b/>
          <w:sz w:val="24"/>
          <w:szCs w:val="24"/>
        </w:rPr>
      </w:pPr>
    </w:p>
    <w:p w:rsidR="00994BD5" w:rsidRPr="0068392A" w:rsidRDefault="00BC4910" w:rsidP="00745F19">
      <w:pPr>
        <w:rPr>
          <w:rFonts w:cs="Arial"/>
          <w:b/>
          <w:sz w:val="24"/>
          <w:szCs w:val="24"/>
        </w:rPr>
      </w:pPr>
      <w:r w:rsidRPr="0068392A">
        <w:rPr>
          <w:rFonts w:cs="Arial"/>
          <w:b/>
          <w:sz w:val="24"/>
          <w:szCs w:val="24"/>
        </w:rPr>
        <w:t>Requirements about information to be published (</w:t>
      </w:r>
      <w:r w:rsidR="00A46013" w:rsidRPr="0068392A">
        <w:rPr>
          <w:rFonts w:cs="Arial"/>
          <w:b/>
          <w:sz w:val="24"/>
          <w:szCs w:val="24"/>
        </w:rPr>
        <w:t>Questions 60-61)</w:t>
      </w:r>
    </w:p>
    <w:tbl>
      <w:tblPr>
        <w:tblStyle w:val="TableGrid"/>
        <w:tblW w:w="0" w:type="auto"/>
        <w:tblLook w:val="04A0" w:firstRow="1" w:lastRow="0" w:firstColumn="1" w:lastColumn="0" w:noHBand="0" w:noVBand="1"/>
      </w:tblPr>
      <w:tblGrid>
        <w:gridCol w:w="9016"/>
      </w:tblGrid>
      <w:tr w:rsidR="00A46013" w:rsidRPr="0068392A" w:rsidTr="00A46013">
        <w:tc>
          <w:tcPr>
            <w:tcW w:w="9016" w:type="dxa"/>
          </w:tcPr>
          <w:p w:rsidR="00A46013" w:rsidRPr="0068392A" w:rsidRDefault="00A46013" w:rsidP="00745F19">
            <w:pPr>
              <w:rPr>
                <w:rFonts w:asciiTheme="minorHAnsi" w:hAnsiTheme="minorHAnsi" w:cs="Arial"/>
                <w:color w:val="002060"/>
                <w:sz w:val="24"/>
                <w:szCs w:val="24"/>
              </w:rPr>
            </w:pPr>
            <w:r w:rsidRPr="0068392A">
              <w:rPr>
                <w:rFonts w:asciiTheme="minorHAnsi" w:hAnsiTheme="minorHAnsi" w:cs="Arial"/>
                <w:color w:val="002060"/>
                <w:sz w:val="24"/>
                <w:szCs w:val="24"/>
              </w:rPr>
              <w:t>60. Is the level of detail of information required to be published under the WCPMIR about WPM charges appropriate?</w:t>
            </w:r>
          </w:p>
          <w:p w:rsidR="00A46013" w:rsidRPr="0068392A" w:rsidRDefault="00A46013" w:rsidP="00745F19">
            <w:pPr>
              <w:rPr>
                <w:rFonts w:asciiTheme="minorHAnsi" w:hAnsiTheme="minorHAnsi" w:cs="Arial"/>
                <w:b/>
                <w:sz w:val="24"/>
                <w:szCs w:val="24"/>
              </w:rPr>
            </w:pPr>
            <w:r w:rsidRPr="0068392A">
              <w:rPr>
                <w:rFonts w:asciiTheme="minorHAnsi" w:hAnsiTheme="minorHAnsi" w:cs="Arial"/>
                <w:color w:val="002060"/>
                <w:sz w:val="24"/>
                <w:szCs w:val="24"/>
              </w:rPr>
              <w:t xml:space="preserve">61. Are there specific requirements to publish information in the WCPMIR that are </w:t>
            </w:r>
            <w:r w:rsidRPr="0068392A">
              <w:rPr>
                <w:rFonts w:asciiTheme="minorHAnsi" w:hAnsiTheme="minorHAnsi" w:cs="Arial"/>
                <w:color w:val="002060"/>
                <w:sz w:val="24"/>
                <w:szCs w:val="24"/>
              </w:rPr>
              <w:lastRenderedPageBreak/>
              <w:t>unnecessary, onerous, unreasonable or unduly costly?</w:t>
            </w:r>
          </w:p>
        </w:tc>
      </w:tr>
    </w:tbl>
    <w:p w:rsidR="00A46013" w:rsidRPr="0068392A" w:rsidRDefault="00A46013" w:rsidP="00A46013">
      <w:pPr>
        <w:spacing w:after="0" w:line="288" w:lineRule="auto"/>
        <w:rPr>
          <w:rFonts w:cs="Arial"/>
          <w:b/>
          <w:sz w:val="24"/>
          <w:szCs w:val="24"/>
        </w:rPr>
      </w:pPr>
    </w:p>
    <w:p w:rsidR="00A46013" w:rsidRPr="0068392A" w:rsidRDefault="00164B21" w:rsidP="00A46013">
      <w:pPr>
        <w:spacing w:after="0" w:line="288" w:lineRule="auto"/>
        <w:rPr>
          <w:rFonts w:cs="Arial"/>
          <w:sz w:val="24"/>
          <w:szCs w:val="24"/>
        </w:rPr>
      </w:pPr>
      <w:r w:rsidRPr="0068392A">
        <w:rPr>
          <w:rFonts w:cs="Arial"/>
          <w:sz w:val="24"/>
          <w:szCs w:val="24"/>
        </w:rPr>
        <w:t>N</w:t>
      </w:r>
      <w:r w:rsidR="00A46013" w:rsidRPr="0068392A">
        <w:rPr>
          <w:rFonts w:cs="Arial"/>
          <w:sz w:val="24"/>
          <w:szCs w:val="24"/>
        </w:rPr>
        <w:t>o comment</w:t>
      </w:r>
      <w:r w:rsidR="007968A9" w:rsidRPr="0068392A">
        <w:rPr>
          <w:rFonts w:cs="Arial"/>
          <w:sz w:val="24"/>
          <w:szCs w:val="24"/>
        </w:rPr>
        <w:t xml:space="preserve">. </w:t>
      </w:r>
      <w:r w:rsidR="00A46013" w:rsidRPr="0068392A">
        <w:rPr>
          <w:rFonts w:cs="Arial"/>
          <w:sz w:val="24"/>
          <w:szCs w:val="24"/>
        </w:rPr>
        <w:t xml:space="preserve">  </w:t>
      </w:r>
    </w:p>
    <w:p w:rsidR="00A46013" w:rsidRPr="0068392A" w:rsidRDefault="00A46013" w:rsidP="00A46013">
      <w:pPr>
        <w:spacing w:after="0" w:line="288" w:lineRule="auto"/>
        <w:rPr>
          <w:rFonts w:cs="Arial"/>
          <w:b/>
          <w:sz w:val="24"/>
          <w:szCs w:val="24"/>
        </w:rPr>
      </w:pPr>
    </w:p>
    <w:p w:rsidR="006C0D11" w:rsidRPr="0068392A" w:rsidRDefault="006C0D11" w:rsidP="00745F19">
      <w:pPr>
        <w:rPr>
          <w:rFonts w:cs="Arial"/>
          <w:b/>
          <w:sz w:val="24"/>
          <w:szCs w:val="24"/>
        </w:rPr>
      </w:pPr>
    </w:p>
    <w:p w:rsidR="00A46013" w:rsidRPr="0068392A" w:rsidRDefault="00A46013" w:rsidP="00745F19">
      <w:pPr>
        <w:rPr>
          <w:rFonts w:cs="Arial"/>
          <w:b/>
          <w:sz w:val="24"/>
          <w:szCs w:val="24"/>
        </w:rPr>
      </w:pPr>
      <w:r w:rsidRPr="0068392A">
        <w:rPr>
          <w:rFonts w:cs="Arial"/>
          <w:b/>
          <w:sz w:val="24"/>
          <w:szCs w:val="24"/>
        </w:rPr>
        <w:t xml:space="preserve">Requirement as to timing and place of publication </w:t>
      </w:r>
      <w:r w:rsidR="00745F19" w:rsidRPr="0068392A">
        <w:rPr>
          <w:rFonts w:cs="Arial"/>
          <w:b/>
          <w:sz w:val="24"/>
          <w:szCs w:val="24"/>
        </w:rPr>
        <w:t>(Question 62)</w:t>
      </w:r>
    </w:p>
    <w:tbl>
      <w:tblPr>
        <w:tblStyle w:val="TableGrid"/>
        <w:tblW w:w="0" w:type="auto"/>
        <w:tblLook w:val="04A0" w:firstRow="1" w:lastRow="0" w:firstColumn="1" w:lastColumn="0" w:noHBand="0" w:noVBand="1"/>
      </w:tblPr>
      <w:tblGrid>
        <w:gridCol w:w="9016"/>
      </w:tblGrid>
      <w:tr w:rsidR="00A46013" w:rsidRPr="0068392A" w:rsidTr="00A46013">
        <w:tc>
          <w:tcPr>
            <w:tcW w:w="9016" w:type="dxa"/>
          </w:tcPr>
          <w:p w:rsidR="00A46013" w:rsidRPr="0068392A" w:rsidRDefault="00A46013" w:rsidP="00745F19">
            <w:pPr>
              <w:rPr>
                <w:rFonts w:asciiTheme="minorHAnsi" w:hAnsiTheme="minorHAnsi" w:cs="Arial"/>
                <w:sz w:val="24"/>
                <w:szCs w:val="24"/>
              </w:rPr>
            </w:pPr>
            <w:r w:rsidRPr="0068392A">
              <w:rPr>
                <w:rFonts w:asciiTheme="minorHAnsi" w:hAnsiTheme="minorHAnsi" w:cs="Arial"/>
                <w:color w:val="002060"/>
                <w:sz w:val="24"/>
                <w:szCs w:val="24"/>
              </w:rPr>
              <w:t>62. Are there specific requirements as to the timing and place of publication of information that are unnecessary, onerous, unreasonable or unduly costly?</w:t>
            </w:r>
          </w:p>
        </w:tc>
      </w:tr>
    </w:tbl>
    <w:p w:rsidR="00A46013" w:rsidRPr="0068392A" w:rsidRDefault="00A46013" w:rsidP="00A46013">
      <w:pPr>
        <w:spacing w:after="0" w:line="288" w:lineRule="auto"/>
        <w:rPr>
          <w:rFonts w:cs="Arial"/>
          <w:b/>
          <w:sz w:val="24"/>
          <w:szCs w:val="24"/>
        </w:rPr>
      </w:pPr>
    </w:p>
    <w:p w:rsidR="00A46013" w:rsidRPr="0068392A" w:rsidRDefault="00164B21" w:rsidP="00A46013">
      <w:pPr>
        <w:spacing w:after="0" w:line="288" w:lineRule="auto"/>
        <w:rPr>
          <w:rFonts w:cs="Arial"/>
          <w:sz w:val="24"/>
          <w:szCs w:val="24"/>
        </w:rPr>
      </w:pPr>
      <w:r w:rsidRPr="0068392A">
        <w:rPr>
          <w:rFonts w:cs="Arial"/>
          <w:sz w:val="24"/>
          <w:szCs w:val="24"/>
        </w:rPr>
        <w:t xml:space="preserve">Other than the comments </w:t>
      </w:r>
      <w:r w:rsidR="00C866F7" w:rsidRPr="0068392A">
        <w:rPr>
          <w:rFonts w:cs="Arial"/>
          <w:sz w:val="24"/>
          <w:szCs w:val="24"/>
        </w:rPr>
        <w:t xml:space="preserve">already </w:t>
      </w:r>
      <w:r w:rsidRPr="0068392A">
        <w:rPr>
          <w:rFonts w:cs="Arial"/>
          <w:sz w:val="24"/>
          <w:szCs w:val="24"/>
        </w:rPr>
        <w:t>made</w:t>
      </w:r>
      <w:r w:rsidR="00C866F7" w:rsidRPr="0068392A">
        <w:rPr>
          <w:rFonts w:cs="Arial"/>
          <w:sz w:val="24"/>
          <w:szCs w:val="24"/>
        </w:rPr>
        <w:t xml:space="preserve"> </w:t>
      </w:r>
      <w:r w:rsidRPr="0068392A">
        <w:rPr>
          <w:rFonts w:cs="Arial"/>
          <w:sz w:val="24"/>
          <w:szCs w:val="24"/>
        </w:rPr>
        <w:t xml:space="preserve">in relation to the NSP requirement, CICL </w:t>
      </w:r>
      <w:r w:rsidR="00A46013" w:rsidRPr="0068392A">
        <w:rPr>
          <w:rFonts w:cs="Arial"/>
          <w:sz w:val="24"/>
          <w:szCs w:val="24"/>
        </w:rPr>
        <w:t>has no comment</w:t>
      </w:r>
      <w:r w:rsidR="00E83673" w:rsidRPr="0068392A">
        <w:rPr>
          <w:rFonts w:cs="Arial"/>
          <w:sz w:val="24"/>
          <w:szCs w:val="24"/>
        </w:rPr>
        <w:t xml:space="preserve">. </w:t>
      </w:r>
      <w:r w:rsidR="00A46013" w:rsidRPr="0068392A">
        <w:rPr>
          <w:rFonts w:cs="Arial"/>
          <w:sz w:val="24"/>
          <w:szCs w:val="24"/>
        </w:rPr>
        <w:t xml:space="preserve">  </w:t>
      </w:r>
    </w:p>
    <w:p w:rsidR="00A46013" w:rsidRPr="0068392A" w:rsidRDefault="00A46013" w:rsidP="00A46013">
      <w:pPr>
        <w:spacing w:after="0" w:line="288" w:lineRule="auto"/>
        <w:rPr>
          <w:rFonts w:cs="Arial"/>
          <w:b/>
          <w:sz w:val="24"/>
          <w:szCs w:val="24"/>
        </w:rPr>
      </w:pPr>
    </w:p>
    <w:p w:rsidR="00A46013" w:rsidRPr="0068392A" w:rsidRDefault="00A46013" w:rsidP="00A46013">
      <w:pPr>
        <w:spacing w:after="0" w:line="288" w:lineRule="auto"/>
        <w:rPr>
          <w:rFonts w:cs="Arial"/>
          <w:b/>
          <w:sz w:val="24"/>
          <w:szCs w:val="24"/>
        </w:rPr>
      </w:pPr>
    </w:p>
    <w:p w:rsidR="00335DE4" w:rsidRPr="0068392A" w:rsidRDefault="00335DE4" w:rsidP="00CE275E">
      <w:pPr>
        <w:spacing w:after="0" w:line="264" w:lineRule="auto"/>
        <w:rPr>
          <w:rFonts w:cs="Arial"/>
          <w:sz w:val="24"/>
          <w:szCs w:val="24"/>
        </w:rPr>
      </w:pPr>
    </w:p>
    <w:sectPr w:rsidR="00335DE4" w:rsidRPr="0068392A" w:rsidSect="006873F3">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FC" w:rsidRDefault="002605FC" w:rsidP="00D0171B">
      <w:pPr>
        <w:spacing w:after="0"/>
      </w:pPr>
      <w:r>
        <w:separator/>
      </w:r>
    </w:p>
  </w:endnote>
  <w:endnote w:type="continuationSeparator" w:id="0">
    <w:p w:rsidR="002605FC" w:rsidRDefault="002605FC" w:rsidP="00D01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Arial-ItalicM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FC" w:rsidRDefault="002605FC" w:rsidP="00D0171B">
      <w:pPr>
        <w:spacing w:after="0"/>
      </w:pPr>
      <w:r>
        <w:separator/>
      </w:r>
    </w:p>
  </w:footnote>
  <w:footnote w:type="continuationSeparator" w:id="0">
    <w:p w:rsidR="002605FC" w:rsidRDefault="002605FC" w:rsidP="00D017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FC" w:rsidRDefault="002605FC" w:rsidP="006D1593">
    <w:pPr>
      <w:pStyle w:val="Heade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3743325</wp:posOffset>
              </wp:positionH>
              <wp:positionV relativeFrom="paragraph">
                <wp:posOffset>546100</wp:posOffset>
              </wp:positionV>
              <wp:extent cx="1152525" cy="447675"/>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FC" w:rsidRDefault="002605FC" w:rsidP="006D15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4.75pt;margin-top:43pt;width:90.7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" filled="f" stroked="f">
              <v:textbox>
                <w:txbxContent>
                  <w:p w:rsidR="002605FC" w:rsidRDefault="002605FC" w:rsidP="006D1593"/>
                </w:txbxContent>
              </v:textbox>
            </v:shape>
          </w:pict>
        </mc:Fallback>
      </mc:AlternateContent>
    </w:r>
  </w:p>
  <w:p w:rsidR="002605FC" w:rsidRDefault="002605FC" w:rsidP="00B9210B">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890FE9A"/>
    <w:lvl w:ilvl="0">
      <w:start w:val="1"/>
      <w:numFmt w:val="decimal"/>
      <w:pStyle w:val="ListNumber"/>
      <w:lvlText w:val="%1."/>
      <w:lvlJc w:val="left"/>
      <w:pPr>
        <w:tabs>
          <w:tab w:val="num" w:pos="360"/>
        </w:tabs>
        <w:ind w:left="360" w:hanging="360"/>
      </w:pPr>
    </w:lvl>
  </w:abstractNum>
  <w:abstractNum w:abstractNumId="1">
    <w:nsid w:val="00FB49F3"/>
    <w:multiLevelType w:val="hybridMultilevel"/>
    <w:tmpl w:val="CAE08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8633C1"/>
    <w:multiLevelType w:val="hybridMultilevel"/>
    <w:tmpl w:val="E3688C84"/>
    <w:lvl w:ilvl="0" w:tplc="50264BE2">
      <w:start w:val="1"/>
      <w:numFmt w:val="decimal"/>
      <w:lvlText w:val="%1."/>
      <w:lvlJc w:val="left"/>
      <w:pPr>
        <w:ind w:left="720" w:hanging="360"/>
      </w:pPr>
    </w:lvl>
    <w:lvl w:ilvl="1" w:tplc="53B49B42">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D2542B"/>
    <w:multiLevelType w:val="hybridMultilevel"/>
    <w:tmpl w:val="E3688C84"/>
    <w:lvl w:ilvl="0" w:tplc="50264BE2">
      <w:start w:val="1"/>
      <w:numFmt w:val="decimal"/>
      <w:lvlText w:val="%1."/>
      <w:lvlJc w:val="left"/>
      <w:pPr>
        <w:ind w:left="720" w:hanging="360"/>
      </w:pPr>
    </w:lvl>
    <w:lvl w:ilvl="1" w:tplc="53B49B42">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9025BA"/>
    <w:multiLevelType w:val="hybridMultilevel"/>
    <w:tmpl w:val="C1986E36"/>
    <w:lvl w:ilvl="0" w:tplc="A22ACE78">
      <w:start w:val="1"/>
      <w:numFmt w:val="bullet"/>
      <w:pStyle w:val="ListBullet3"/>
      <w:lvlText w:val=""/>
      <w:lvlJc w:val="left"/>
      <w:pPr>
        <w:ind w:left="1080" w:hanging="360"/>
      </w:pPr>
      <w:rPr>
        <w:rFonts w:ascii="Symbol" w:hAnsi="Symbol" w:hint="default"/>
        <w:sz w:val="22"/>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5D40144"/>
    <w:multiLevelType w:val="hybridMultilevel"/>
    <w:tmpl w:val="D0FE4562"/>
    <w:lvl w:ilvl="0" w:tplc="06683D9A">
      <w:start w:val="1"/>
      <w:numFmt w:val="decimal"/>
      <w:pStyle w:val="numbered111"/>
      <w:lvlText w:val="1.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A50CC3"/>
    <w:multiLevelType w:val="hybridMultilevel"/>
    <w:tmpl w:val="9738C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352FA9"/>
    <w:multiLevelType w:val="hybridMultilevel"/>
    <w:tmpl w:val="8D6845F2"/>
    <w:lvl w:ilvl="0" w:tplc="EAA681B2">
      <w:start w:val="1"/>
      <w:numFmt w:val="bullet"/>
      <w:pStyle w:val="ListBullet"/>
      <w:lvlText w:val=""/>
      <w:lvlJc w:val="left"/>
      <w:pPr>
        <w:ind w:left="360" w:hanging="360"/>
      </w:pPr>
      <w:rPr>
        <w:rFonts w:ascii="Symbol" w:hAnsi="Symbol" w:hint="default"/>
        <w:sz w:val="22"/>
      </w:rPr>
    </w:lvl>
    <w:lvl w:ilvl="1" w:tplc="0C090003" w:tentative="1">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8">
    <w:nsid w:val="3E6F7BCF"/>
    <w:multiLevelType w:val="multilevel"/>
    <w:tmpl w:val="8DF8E7E8"/>
    <w:lvl w:ilvl="0">
      <w:start w:val="1"/>
      <w:numFmt w:val="decimal"/>
      <w:pStyle w:val="numbered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81100D5"/>
    <w:multiLevelType w:val="hybridMultilevel"/>
    <w:tmpl w:val="371ECC96"/>
    <w:lvl w:ilvl="0" w:tplc="DCBA8916">
      <w:start w:val="1"/>
      <w:numFmt w:val="bullet"/>
      <w:pStyle w:val="tabletextindentbullet"/>
      <w:lvlText w:val="•"/>
      <w:lvlJc w:val="left"/>
      <w:pPr>
        <w:ind w:left="720" w:hanging="360"/>
      </w:pPr>
      <w:rPr>
        <w:rFonts w:ascii="Times New Roman" w:hAnsi="Times New Roman" w:cs="Times New Roman" w:hint="default"/>
        <w:color w:val="auto"/>
        <w:sz w:val="2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C01B22"/>
    <w:multiLevelType w:val="hybridMultilevel"/>
    <w:tmpl w:val="E916B2EA"/>
    <w:lvl w:ilvl="0" w:tplc="3F2CD50E">
      <w:start w:val="1"/>
      <w:numFmt w:val="bullet"/>
      <w:pStyle w:val="ListBullet2"/>
      <w:lvlText w:val=""/>
      <w:lvlJc w:val="left"/>
      <w:pPr>
        <w:ind w:left="717"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5F0A5DB3"/>
    <w:multiLevelType w:val="multilevel"/>
    <w:tmpl w:val="33F83D2A"/>
    <w:lvl w:ilvl="0">
      <w:start w:val="1"/>
      <w:numFmt w:val="decimal"/>
      <w:pStyle w:val="Multi-levellist1"/>
      <w:isLgl/>
      <w:lvlText w:val="%1."/>
      <w:lvlJc w:val="left"/>
      <w:pPr>
        <w:tabs>
          <w:tab w:val="num" w:pos="567"/>
        </w:tabs>
        <w:ind w:left="567" w:hanging="567"/>
      </w:pPr>
      <w:rPr>
        <w:rFonts w:hint="default"/>
      </w:rPr>
    </w:lvl>
    <w:lvl w:ilvl="1">
      <w:start w:val="1"/>
      <w:numFmt w:val="decimal"/>
      <w:pStyle w:val="Multi-levellist2"/>
      <w:lvlText w:val="%1.%2."/>
      <w:lvlJc w:val="left"/>
      <w:pPr>
        <w:tabs>
          <w:tab w:val="num" w:pos="567"/>
        </w:tabs>
        <w:ind w:left="567" w:hanging="567"/>
      </w:pPr>
      <w:rPr>
        <w:rFonts w:hint="default"/>
      </w:rPr>
    </w:lvl>
    <w:lvl w:ilvl="2">
      <w:start w:val="1"/>
      <w:numFmt w:val="decimal"/>
      <w:pStyle w:val="Multilevellist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2">
    <w:nsid w:val="704F5B64"/>
    <w:multiLevelType w:val="hybridMultilevel"/>
    <w:tmpl w:val="67C6A8E0"/>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9"/>
  </w:num>
  <w:num w:numId="5">
    <w:abstractNumId w:val="11"/>
  </w:num>
  <w:num w:numId="6">
    <w:abstractNumId w:val="3"/>
  </w:num>
  <w:num w:numId="7">
    <w:abstractNumId w:val="0"/>
  </w:num>
  <w:num w:numId="8">
    <w:abstractNumId w:val="8"/>
  </w:num>
  <w:num w:numId="9">
    <w:abstractNumId w:val="5"/>
  </w:num>
  <w:num w:numId="10">
    <w:abstractNumId w:val="3"/>
    <w:lvlOverride w:ilvl="0">
      <w:startOverride w:val="5"/>
    </w:lvlOverride>
  </w:num>
  <w:num w:numId="11">
    <w:abstractNumId w:val="3"/>
    <w:lvlOverride w:ilvl="0">
      <w:startOverride w:val="7"/>
    </w:lvlOverride>
  </w:num>
  <w:num w:numId="12">
    <w:abstractNumId w:val="3"/>
  </w:num>
  <w:num w:numId="13">
    <w:abstractNumId w:val="3"/>
    <w:lvlOverride w:ilvl="0">
      <w:startOverride w:val="16"/>
    </w:lvlOverride>
  </w:num>
  <w:num w:numId="14">
    <w:abstractNumId w:val="3"/>
    <w:lvlOverride w:ilvl="0">
      <w:startOverride w:val="19"/>
    </w:lvlOverride>
  </w:num>
  <w:num w:numId="15">
    <w:abstractNumId w:val="3"/>
    <w:lvlOverride w:ilvl="0">
      <w:startOverride w:val="23"/>
    </w:lvlOverride>
  </w:num>
  <w:num w:numId="16">
    <w:abstractNumId w:val="3"/>
    <w:lvlOverride w:ilvl="0">
      <w:startOverride w:val="37"/>
    </w:lvlOverride>
  </w:num>
  <w:num w:numId="17">
    <w:abstractNumId w:val="3"/>
    <w:lvlOverride w:ilvl="0">
      <w:startOverride w:val="41"/>
    </w:lvlOverride>
  </w:num>
  <w:num w:numId="18">
    <w:abstractNumId w:val="3"/>
    <w:lvlOverride w:ilvl="0">
      <w:startOverride w:val="48"/>
    </w:lvlOverride>
  </w:num>
  <w:num w:numId="19">
    <w:abstractNumId w:val="3"/>
    <w:lvlOverride w:ilvl="0">
      <w:startOverride w:val="52"/>
    </w:lvlOverride>
  </w:num>
  <w:num w:numId="20">
    <w:abstractNumId w:val="3"/>
    <w:lvlOverride w:ilvl="0">
      <w:startOverride w:val="19"/>
    </w:lvlOverride>
  </w:num>
  <w:num w:numId="21">
    <w:abstractNumId w:val="2"/>
  </w:num>
  <w:num w:numId="22">
    <w:abstractNumId w:val="12"/>
  </w:num>
  <w:num w:numId="23">
    <w:abstractNumId w:val="1"/>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dabye\2015-07-03 submission - issues paper - coleambally irrigation cooperative limited (D2015-00097456).docx"/>
  </w:docVars>
  <w:rsids>
    <w:rsidRoot w:val="00C211B4"/>
    <w:rsid w:val="0002133B"/>
    <w:rsid w:val="000242CF"/>
    <w:rsid w:val="00042910"/>
    <w:rsid w:val="00052AB3"/>
    <w:rsid w:val="00053C02"/>
    <w:rsid w:val="000558F4"/>
    <w:rsid w:val="00057D21"/>
    <w:rsid w:val="00064EE6"/>
    <w:rsid w:val="00065C0C"/>
    <w:rsid w:val="00072E22"/>
    <w:rsid w:val="000734A2"/>
    <w:rsid w:val="000736F6"/>
    <w:rsid w:val="00076916"/>
    <w:rsid w:val="000770F6"/>
    <w:rsid w:val="00080161"/>
    <w:rsid w:val="00094BCB"/>
    <w:rsid w:val="0009674A"/>
    <w:rsid w:val="000A0CFD"/>
    <w:rsid w:val="000A351E"/>
    <w:rsid w:val="000B30D4"/>
    <w:rsid w:val="000C00E6"/>
    <w:rsid w:val="000C5352"/>
    <w:rsid w:val="000C56CE"/>
    <w:rsid w:val="000C7B19"/>
    <w:rsid w:val="000D2A52"/>
    <w:rsid w:val="000D3654"/>
    <w:rsid w:val="000D4A3E"/>
    <w:rsid w:val="000D7C36"/>
    <w:rsid w:val="000E0C04"/>
    <w:rsid w:val="000E3EE2"/>
    <w:rsid w:val="000F367D"/>
    <w:rsid w:val="000F5A69"/>
    <w:rsid w:val="000F5C5C"/>
    <w:rsid w:val="001047A9"/>
    <w:rsid w:val="0010754E"/>
    <w:rsid w:val="0011366C"/>
    <w:rsid w:val="001151EE"/>
    <w:rsid w:val="001245CF"/>
    <w:rsid w:val="00125A85"/>
    <w:rsid w:val="00130A1B"/>
    <w:rsid w:val="001334E3"/>
    <w:rsid w:val="00136483"/>
    <w:rsid w:val="00150EF1"/>
    <w:rsid w:val="001523FA"/>
    <w:rsid w:val="0015265C"/>
    <w:rsid w:val="001547A6"/>
    <w:rsid w:val="001562B7"/>
    <w:rsid w:val="00161ADE"/>
    <w:rsid w:val="00164B21"/>
    <w:rsid w:val="00172C30"/>
    <w:rsid w:val="001738F5"/>
    <w:rsid w:val="00175274"/>
    <w:rsid w:val="00186B45"/>
    <w:rsid w:val="00190746"/>
    <w:rsid w:val="00195AF3"/>
    <w:rsid w:val="001A027C"/>
    <w:rsid w:val="001A2D9B"/>
    <w:rsid w:val="001A3FAA"/>
    <w:rsid w:val="001A76BC"/>
    <w:rsid w:val="001E1411"/>
    <w:rsid w:val="001E60C8"/>
    <w:rsid w:val="00201564"/>
    <w:rsid w:val="0020289B"/>
    <w:rsid w:val="00204086"/>
    <w:rsid w:val="00213184"/>
    <w:rsid w:val="002135A7"/>
    <w:rsid w:val="00224A7C"/>
    <w:rsid w:val="0022515F"/>
    <w:rsid w:val="00227AFD"/>
    <w:rsid w:val="00230261"/>
    <w:rsid w:val="00232736"/>
    <w:rsid w:val="00233430"/>
    <w:rsid w:val="00233B30"/>
    <w:rsid w:val="00233E79"/>
    <w:rsid w:val="00235556"/>
    <w:rsid w:val="00254B95"/>
    <w:rsid w:val="00257C1F"/>
    <w:rsid w:val="002605FC"/>
    <w:rsid w:val="0026303A"/>
    <w:rsid w:val="00265794"/>
    <w:rsid w:val="00273E68"/>
    <w:rsid w:val="00275EDC"/>
    <w:rsid w:val="00277FBB"/>
    <w:rsid w:val="002839D8"/>
    <w:rsid w:val="002840FD"/>
    <w:rsid w:val="00291300"/>
    <w:rsid w:val="00297DFD"/>
    <w:rsid w:val="002A1435"/>
    <w:rsid w:val="002A2C54"/>
    <w:rsid w:val="002A50B8"/>
    <w:rsid w:val="002B1270"/>
    <w:rsid w:val="002D0DBF"/>
    <w:rsid w:val="002D2DD1"/>
    <w:rsid w:val="002D3E5E"/>
    <w:rsid w:val="002D49D2"/>
    <w:rsid w:val="002E421B"/>
    <w:rsid w:val="00304112"/>
    <w:rsid w:val="00314D23"/>
    <w:rsid w:val="00315C4D"/>
    <w:rsid w:val="00322758"/>
    <w:rsid w:val="00335DE4"/>
    <w:rsid w:val="00336656"/>
    <w:rsid w:val="0034696B"/>
    <w:rsid w:val="00352DAD"/>
    <w:rsid w:val="00360C9D"/>
    <w:rsid w:val="00362873"/>
    <w:rsid w:val="00364E44"/>
    <w:rsid w:val="003856C9"/>
    <w:rsid w:val="00386952"/>
    <w:rsid w:val="0038796D"/>
    <w:rsid w:val="00391471"/>
    <w:rsid w:val="003A55AE"/>
    <w:rsid w:val="003A56F2"/>
    <w:rsid w:val="003A62B7"/>
    <w:rsid w:val="003C3D16"/>
    <w:rsid w:val="003D348B"/>
    <w:rsid w:val="003E593E"/>
    <w:rsid w:val="003F0078"/>
    <w:rsid w:val="003F3216"/>
    <w:rsid w:val="003F4A47"/>
    <w:rsid w:val="003F58D6"/>
    <w:rsid w:val="00402627"/>
    <w:rsid w:val="004126DC"/>
    <w:rsid w:val="00415D4D"/>
    <w:rsid w:val="004178E9"/>
    <w:rsid w:val="004211B3"/>
    <w:rsid w:val="00421537"/>
    <w:rsid w:val="00424BDC"/>
    <w:rsid w:val="0043566E"/>
    <w:rsid w:val="00443439"/>
    <w:rsid w:val="00443CBE"/>
    <w:rsid w:val="004458F0"/>
    <w:rsid w:val="00455CD5"/>
    <w:rsid w:val="00460669"/>
    <w:rsid w:val="0049294D"/>
    <w:rsid w:val="004A0D01"/>
    <w:rsid w:val="004A4FCC"/>
    <w:rsid w:val="004D0B30"/>
    <w:rsid w:val="004D3E49"/>
    <w:rsid w:val="004D786D"/>
    <w:rsid w:val="004E0219"/>
    <w:rsid w:val="004E4453"/>
    <w:rsid w:val="004F379F"/>
    <w:rsid w:val="004F4335"/>
    <w:rsid w:val="00500AA9"/>
    <w:rsid w:val="00502A4E"/>
    <w:rsid w:val="0050557F"/>
    <w:rsid w:val="005112AF"/>
    <w:rsid w:val="00511A3A"/>
    <w:rsid w:val="00522236"/>
    <w:rsid w:val="0052661B"/>
    <w:rsid w:val="00526E75"/>
    <w:rsid w:val="00530B29"/>
    <w:rsid w:val="00541369"/>
    <w:rsid w:val="00546226"/>
    <w:rsid w:val="00546295"/>
    <w:rsid w:val="00551C6F"/>
    <w:rsid w:val="005524BD"/>
    <w:rsid w:val="0055391F"/>
    <w:rsid w:val="00553A69"/>
    <w:rsid w:val="00553B28"/>
    <w:rsid w:val="005549DC"/>
    <w:rsid w:val="00562F93"/>
    <w:rsid w:val="0057011F"/>
    <w:rsid w:val="005702F3"/>
    <w:rsid w:val="00576A12"/>
    <w:rsid w:val="00577F35"/>
    <w:rsid w:val="005B40FA"/>
    <w:rsid w:val="005B41B8"/>
    <w:rsid w:val="005D505D"/>
    <w:rsid w:val="005D54D4"/>
    <w:rsid w:val="005E19E1"/>
    <w:rsid w:val="005E7F15"/>
    <w:rsid w:val="006046B7"/>
    <w:rsid w:val="00604D5E"/>
    <w:rsid w:val="00606E0B"/>
    <w:rsid w:val="006206D7"/>
    <w:rsid w:val="006219E5"/>
    <w:rsid w:val="00621F16"/>
    <w:rsid w:val="006263BF"/>
    <w:rsid w:val="00631103"/>
    <w:rsid w:val="0063625B"/>
    <w:rsid w:val="00636F87"/>
    <w:rsid w:val="00677D8D"/>
    <w:rsid w:val="00680142"/>
    <w:rsid w:val="006801F2"/>
    <w:rsid w:val="0068113F"/>
    <w:rsid w:val="00683808"/>
    <w:rsid w:val="0068392A"/>
    <w:rsid w:val="00685D96"/>
    <w:rsid w:val="006873F3"/>
    <w:rsid w:val="00690532"/>
    <w:rsid w:val="006932B4"/>
    <w:rsid w:val="006944C5"/>
    <w:rsid w:val="0069625F"/>
    <w:rsid w:val="006A0FCE"/>
    <w:rsid w:val="006A271C"/>
    <w:rsid w:val="006A3526"/>
    <w:rsid w:val="006A56B6"/>
    <w:rsid w:val="006C0D11"/>
    <w:rsid w:val="006C29FD"/>
    <w:rsid w:val="006C3184"/>
    <w:rsid w:val="006C5A80"/>
    <w:rsid w:val="006D1593"/>
    <w:rsid w:val="006D2D3C"/>
    <w:rsid w:val="006D5B78"/>
    <w:rsid w:val="006E449E"/>
    <w:rsid w:val="006E5D68"/>
    <w:rsid w:val="006F4F13"/>
    <w:rsid w:val="006F590A"/>
    <w:rsid w:val="006F6095"/>
    <w:rsid w:val="00711816"/>
    <w:rsid w:val="00711E72"/>
    <w:rsid w:val="007222FD"/>
    <w:rsid w:val="00730BCD"/>
    <w:rsid w:val="0073299F"/>
    <w:rsid w:val="00732EB5"/>
    <w:rsid w:val="00732F7D"/>
    <w:rsid w:val="00745F19"/>
    <w:rsid w:val="00752A09"/>
    <w:rsid w:val="0076274C"/>
    <w:rsid w:val="007703B9"/>
    <w:rsid w:val="00772397"/>
    <w:rsid w:val="007914DE"/>
    <w:rsid w:val="007968A9"/>
    <w:rsid w:val="00797E21"/>
    <w:rsid w:val="007A3705"/>
    <w:rsid w:val="007A591D"/>
    <w:rsid w:val="007A7643"/>
    <w:rsid w:val="007C2048"/>
    <w:rsid w:val="007D0941"/>
    <w:rsid w:val="007D7A2A"/>
    <w:rsid w:val="007F6AE8"/>
    <w:rsid w:val="00803000"/>
    <w:rsid w:val="00824DD3"/>
    <w:rsid w:val="008274AF"/>
    <w:rsid w:val="00830424"/>
    <w:rsid w:val="0083659E"/>
    <w:rsid w:val="008375E1"/>
    <w:rsid w:val="00860877"/>
    <w:rsid w:val="00862331"/>
    <w:rsid w:val="00870C80"/>
    <w:rsid w:val="00874043"/>
    <w:rsid w:val="00880C44"/>
    <w:rsid w:val="00883901"/>
    <w:rsid w:val="008846FC"/>
    <w:rsid w:val="008872B3"/>
    <w:rsid w:val="00891361"/>
    <w:rsid w:val="008A056C"/>
    <w:rsid w:val="008A7EC3"/>
    <w:rsid w:val="008B5A68"/>
    <w:rsid w:val="008C44B5"/>
    <w:rsid w:val="008C6800"/>
    <w:rsid w:val="008D2A99"/>
    <w:rsid w:val="008E7639"/>
    <w:rsid w:val="008F2E2B"/>
    <w:rsid w:val="008F3170"/>
    <w:rsid w:val="008F4314"/>
    <w:rsid w:val="008F78B7"/>
    <w:rsid w:val="00902957"/>
    <w:rsid w:val="009034CF"/>
    <w:rsid w:val="0091647A"/>
    <w:rsid w:val="0092102F"/>
    <w:rsid w:val="009261AA"/>
    <w:rsid w:val="00934431"/>
    <w:rsid w:val="00934AF4"/>
    <w:rsid w:val="00934CE2"/>
    <w:rsid w:val="00934CF4"/>
    <w:rsid w:val="00935BB5"/>
    <w:rsid w:val="00941A93"/>
    <w:rsid w:val="00942997"/>
    <w:rsid w:val="00972288"/>
    <w:rsid w:val="00972558"/>
    <w:rsid w:val="00973F39"/>
    <w:rsid w:val="009857B8"/>
    <w:rsid w:val="00994BD5"/>
    <w:rsid w:val="009B51E3"/>
    <w:rsid w:val="009C7663"/>
    <w:rsid w:val="009D055F"/>
    <w:rsid w:val="009D4901"/>
    <w:rsid w:val="009E40F2"/>
    <w:rsid w:val="009E515C"/>
    <w:rsid w:val="009F46D9"/>
    <w:rsid w:val="009F4E9F"/>
    <w:rsid w:val="009F54AF"/>
    <w:rsid w:val="00A05BA2"/>
    <w:rsid w:val="00A141A9"/>
    <w:rsid w:val="00A14A01"/>
    <w:rsid w:val="00A17B37"/>
    <w:rsid w:val="00A26C7E"/>
    <w:rsid w:val="00A27BDB"/>
    <w:rsid w:val="00A32058"/>
    <w:rsid w:val="00A32AE3"/>
    <w:rsid w:val="00A411A3"/>
    <w:rsid w:val="00A46013"/>
    <w:rsid w:val="00A47F54"/>
    <w:rsid w:val="00A556CC"/>
    <w:rsid w:val="00A63712"/>
    <w:rsid w:val="00A6499E"/>
    <w:rsid w:val="00A6659D"/>
    <w:rsid w:val="00A73080"/>
    <w:rsid w:val="00A8450B"/>
    <w:rsid w:val="00A9037A"/>
    <w:rsid w:val="00A97DE8"/>
    <w:rsid w:val="00AA5F66"/>
    <w:rsid w:val="00AB2669"/>
    <w:rsid w:val="00AB2747"/>
    <w:rsid w:val="00AC19D9"/>
    <w:rsid w:val="00AC7E7B"/>
    <w:rsid w:val="00AD0FB2"/>
    <w:rsid w:val="00AD4CC6"/>
    <w:rsid w:val="00AD5E6A"/>
    <w:rsid w:val="00AD71A4"/>
    <w:rsid w:val="00AD7CF4"/>
    <w:rsid w:val="00AE00C7"/>
    <w:rsid w:val="00AE2A6B"/>
    <w:rsid w:val="00AF1202"/>
    <w:rsid w:val="00AF1ED7"/>
    <w:rsid w:val="00AF1F28"/>
    <w:rsid w:val="00AF5AE0"/>
    <w:rsid w:val="00AF7055"/>
    <w:rsid w:val="00AF7B29"/>
    <w:rsid w:val="00B013A6"/>
    <w:rsid w:val="00B04C34"/>
    <w:rsid w:val="00B103C5"/>
    <w:rsid w:val="00B109BC"/>
    <w:rsid w:val="00B13313"/>
    <w:rsid w:val="00B133F4"/>
    <w:rsid w:val="00B162A2"/>
    <w:rsid w:val="00B23DC0"/>
    <w:rsid w:val="00B2481C"/>
    <w:rsid w:val="00B34939"/>
    <w:rsid w:val="00B42EF9"/>
    <w:rsid w:val="00B4320F"/>
    <w:rsid w:val="00B5305C"/>
    <w:rsid w:val="00B60A4A"/>
    <w:rsid w:val="00B664AD"/>
    <w:rsid w:val="00B66B6F"/>
    <w:rsid w:val="00B67B49"/>
    <w:rsid w:val="00B763A8"/>
    <w:rsid w:val="00B85670"/>
    <w:rsid w:val="00B85D87"/>
    <w:rsid w:val="00B910C5"/>
    <w:rsid w:val="00B9210B"/>
    <w:rsid w:val="00BA062F"/>
    <w:rsid w:val="00BA247B"/>
    <w:rsid w:val="00BA3040"/>
    <w:rsid w:val="00BA3389"/>
    <w:rsid w:val="00BA6CB5"/>
    <w:rsid w:val="00BB3FD7"/>
    <w:rsid w:val="00BC1210"/>
    <w:rsid w:val="00BC38F0"/>
    <w:rsid w:val="00BC4910"/>
    <w:rsid w:val="00BC4948"/>
    <w:rsid w:val="00BC4B38"/>
    <w:rsid w:val="00BD00EF"/>
    <w:rsid w:val="00BD062D"/>
    <w:rsid w:val="00BD2644"/>
    <w:rsid w:val="00BE1094"/>
    <w:rsid w:val="00BE6E86"/>
    <w:rsid w:val="00BF0547"/>
    <w:rsid w:val="00BF1A8F"/>
    <w:rsid w:val="00BF374C"/>
    <w:rsid w:val="00C02DA6"/>
    <w:rsid w:val="00C04541"/>
    <w:rsid w:val="00C108C2"/>
    <w:rsid w:val="00C12F34"/>
    <w:rsid w:val="00C211B4"/>
    <w:rsid w:val="00C31872"/>
    <w:rsid w:val="00C37DAE"/>
    <w:rsid w:val="00C452BC"/>
    <w:rsid w:val="00C50633"/>
    <w:rsid w:val="00C56734"/>
    <w:rsid w:val="00C62F9E"/>
    <w:rsid w:val="00C716F0"/>
    <w:rsid w:val="00C71A06"/>
    <w:rsid w:val="00C819D5"/>
    <w:rsid w:val="00C83A42"/>
    <w:rsid w:val="00C866F7"/>
    <w:rsid w:val="00C86D59"/>
    <w:rsid w:val="00C94CFD"/>
    <w:rsid w:val="00C96093"/>
    <w:rsid w:val="00CA1715"/>
    <w:rsid w:val="00CA2AC3"/>
    <w:rsid w:val="00CB1071"/>
    <w:rsid w:val="00CB53A4"/>
    <w:rsid w:val="00CB6FFB"/>
    <w:rsid w:val="00CC2308"/>
    <w:rsid w:val="00CC5C85"/>
    <w:rsid w:val="00CD32C3"/>
    <w:rsid w:val="00CD6F2F"/>
    <w:rsid w:val="00CE275E"/>
    <w:rsid w:val="00CE4A65"/>
    <w:rsid w:val="00CE67E2"/>
    <w:rsid w:val="00CE6A20"/>
    <w:rsid w:val="00CE7357"/>
    <w:rsid w:val="00CF1E6B"/>
    <w:rsid w:val="00D0171B"/>
    <w:rsid w:val="00D0225C"/>
    <w:rsid w:val="00D11D12"/>
    <w:rsid w:val="00D1634C"/>
    <w:rsid w:val="00D21533"/>
    <w:rsid w:val="00D320C8"/>
    <w:rsid w:val="00D34043"/>
    <w:rsid w:val="00D42A8C"/>
    <w:rsid w:val="00D44E34"/>
    <w:rsid w:val="00D50D06"/>
    <w:rsid w:val="00D56AD7"/>
    <w:rsid w:val="00D667BA"/>
    <w:rsid w:val="00D73609"/>
    <w:rsid w:val="00D75A72"/>
    <w:rsid w:val="00D77EA4"/>
    <w:rsid w:val="00D80C41"/>
    <w:rsid w:val="00DA03EC"/>
    <w:rsid w:val="00DA0801"/>
    <w:rsid w:val="00DA09D3"/>
    <w:rsid w:val="00DB0854"/>
    <w:rsid w:val="00DB423B"/>
    <w:rsid w:val="00DC1B8A"/>
    <w:rsid w:val="00DC46B3"/>
    <w:rsid w:val="00DC5506"/>
    <w:rsid w:val="00DC5C7A"/>
    <w:rsid w:val="00DC7832"/>
    <w:rsid w:val="00DD163C"/>
    <w:rsid w:val="00DD476C"/>
    <w:rsid w:val="00DE6778"/>
    <w:rsid w:val="00DE7189"/>
    <w:rsid w:val="00DF0979"/>
    <w:rsid w:val="00E06574"/>
    <w:rsid w:val="00E06887"/>
    <w:rsid w:val="00E12FDE"/>
    <w:rsid w:val="00E20727"/>
    <w:rsid w:val="00E24795"/>
    <w:rsid w:val="00E34D8C"/>
    <w:rsid w:val="00E41D18"/>
    <w:rsid w:val="00E43F60"/>
    <w:rsid w:val="00E52863"/>
    <w:rsid w:val="00E54FDC"/>
    <w:rsid w:val="00E56801"/>
    <w:rsid w:val="00E600EF"/>
    <w:rsid w:val="00E61560"/>
    <w:rsid w:val="00E61D28"/>
    <w:rsid w:val="00E635EB"/>
    <w:rsid w:val="00E83673"/>
    <w:rsid w:val="00E87548"/>
    <w:rsid w:val="00E87ED8"/>
    <w:rsid w:val="00E91836"/>
    <w:rsid w:val="00E97AFE"/>
    <w:rsid w:val="00EA134F"/>
    <w:rsid w:val="00EA1CF0"/>
    <w:rsid w:val="00EA2210"/>
    <w:rsid w:val="00EB06AC"/>
    <w:rsid w:val="00EB1C60"/>
    <w:rsid w:val="00EB63AE"/>
    <w:rsid w:val="00EC23E0"/>
    <w:rsid w:val="00EC4276"/>
    <w:rsid w:val="00ED0ABB"/>
    <w:rsid w:val="00ED2388"/>
    <w:rsid w:val="00ED5FDD"/>
    <w:rsid w:val="00EE189D"/>
    <w:rsid w:val="00EE72F6"/>
    <w:rsid w:val="00EE7E77"/>
    <w:rsid w:val="00EF071A"/>
    <w:rsid w:val="00EF1548"/>
    <w:rsid w:val="00EF32A6"/>
    <w:rsid w:val="00EF4757"/>
    <w:rsid w:val="00F0164E"/>
    <w:rsid w:val="00F05898"/>
    <w:rsid w:val="00F12758"/>
    <w:rsid w:val="00F218D0"/>
    <w:rsid w:val="00F52EC5"/>
    <w:rsid w:val="00F5514C"/>
    <w:rsid w:val="00F571C4"/>
    <w:rsid w:val="00F5774C"/>
    <w:rsid w:val="00F62C0F"/>
    <w:rsid w:val="00F62C38"/>
    <w:rsid w:val="00F63977"/>
    <w:rsid w:val="00F6721F"/>
    <w:rsid w:val="00F71AC2"/>
    <w:rsid w:val="00F73B46"/>
    <w:rsid w:val="00F80154"/>
    <w:rsid w:val="00F80289"/>
    <w:rsid w:val="00F86C69"/>
    <w:rsid w:val="00F92725"/>
    <w:rsid w:val="00F9536E"/>
    <w:rsid w:val="00FA03B0"/>
    <w:rsid w:val="00FB5B77"/>
    <w:rsid w:val="00FB6F6C"/>
    <w:rsid w:val="00FC2A05"/>
    <w:rsid w:val="00FC50FF"/>
    <w:rsid w:val="00FD2786"/>
    <w:rsid w:val="00FD4978"/>
    <w:rsid w:val="00FD5A3D"/>
    <w:rsid w:val="00FE1A24"/>
    <w:rsid w:val="00FE4058"/>
    <w:rsid w:val="00FE70D8"/>
    <w:rsid w:val="00FF190A"/>
    <w:rsid w:val="00FF6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5E"/>
    <w:pPr>
      <w:spacing w:after="160" w:line="259" w:lineRule="auto"/>
    </w:pPr>
    <w:rPr>
      <w:lang w:val="en-US"/>
    </w:rPr>
  </w:style>
  <w:style w:type="paragraph" w:styleId="Heading1">
    <w:name w:val="heading 1"/>
    <w:basedOn w:val="Normal"/>
    <w:next w:val="Normal"/>
    <w:link w:val="Heading1Char"/>
    <w:uiPriority w:val="9"/>
    <w:qFormat/>
    <w:rsid w:val="00F802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5E19E1"/>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nhideWhenUsed/>
    <w:qFormat/>
    <w:rsid w:val="00F80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80289"/>
    <w:pPr>
      <w:keepNext/>
      <w:spacing w:before="240" w:after="0" w:line="240" w:lineRule="auto"/>
      <w:ind w:left="864" w:hanging="864"/>
      <w:outlineLvl w:val="3"/>
    </w:pPr>
    <w:rPr>
      <w:rFonts w:ascii="Times New Roman" w:eastAsia="Times New Roman" w:hAnsi="Times New Roman" w:cs="Times New Roman"/>
      <w:b/>
      <w:szCs w:val="20"/>
      <w:lang w:val="en-AU" w:eastAsia="en-AU"/>
    </w:rPr>
  </w:style>
  <w:style w:type="paragraph" w:styleId="Heading5">
    <w:name w:val="heading 5"/>
    <w:basedOn w:val="Normal"/>
    <w:next w:val="Normal"/>
    <w:link w:val="Heading5Char"/>
    <w:qFormat/>
    <w:rsid w:val="00F80289"/>
    <w:pPr>
      <w:spacing w:before="120" w:after="0" w:line="240" w:lineRule="auto"/>
      <w:ind w:left="1008" w:hanging="1008"/>
      <w:outlineLvl w:val="4"/>
    </w:pPr>
    <w:rPr>
      <w:rFonts w:ascii="Times New Roman" w:eastAsia="Times New Roman" w:hAnsi="Times New Roman" w:cs="Times New Roman"/>
      <w:i/>
      <w:szCs w:val="20"/>
      <w:lang w:val="en-AU" w:eastAsia="en-AU"/>
    </w:rPr>
  </w:style>
  <w:style w:type="paragraph" w:styleId="Heading6">
    <w:name w:val="heading 6"/>
    <w:basedOn w:val="Normal"/>
    <w:next w:val="Normal"/>
    <w:link w:val="Heading6Char"/>
    <w:semiHidden/>
    <w:unhideWhenUsed/>
    <w:qFormat/>
    <w:rsid w:val="00F80289"/>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 w:val="24"/>
      <w:szCs w:val="20"/>
      <w:lang w:val="en-AU" w:eastAsia="en-AU"/>
    </w:rPr>
  </w:style>
  <w:style w:type="paragraph" w:styleId="Heading7">
    <w:name w:val="heading 7"/>
    <w:basedOn w:val="Normal"/>
    <w:next w:val="Normal"/>
    <w:link w:val="Heading7Char"/>
    <w:semiHidden/>
    <w:unhideWhenUsed/>
    <w:qFormat/>
    <w:rsid w:val="00F80289"/>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0"/>
      <w:lang w:val="en-AU" w:eastAsia="en-AU"/>
    </w:rPr>
  </w:style>
  <w:style w:type="paragraph" w:styleId="Heading8">
    <w:name w:val="heading 8"/>
    <w:basedOn w:val="Normal"/>
    <w:next w:val="Normal"/>
    <w:link w:val="Heading8Char"/>
    <w:semiHidden/>
    <w:unhideWhenUsed/>
    <w:qFormat/>
    <w:rsid w:val="00F80289"/>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semiHidden/>
    <w:unhideWhenUsed/>
    <w:qFormat/>
    <w:rsid w:val="00F80289"/>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28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E19E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rsid w:val="00F8028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F80289"/>
    <w:rPr>
      <w:rFonts w:ascii="Times New Roman" w:eastAsia="Times New Roman" w:hAnsi="Times New Roman" w:cs="Times New Roman"/>
      <w:b/>
      <w:szCs w:val="20"/>
      <w:lang w:eastAsia="en-AU"/>
    </w:rPr>
  </w:style>
  <w:style w:type="character" w:customStyle="1" w:styleId="Heading5Char">
    <w:name w:val="Heading 5 Char"/>
    <w:basedOn w:val="DefaultParagraphFont"/>
    <w:link w:val="Heading5"/>
    <w:rsid w:val="00F80289"/>
    <w:rPr>
      <w:rFonts w:ascii="Times New Roman" w:eastAsia="Times New Roman" w:hAnsi="Times New Roman" w:cs="Times New Roman"/>
      <w:i/>
      <w:szCs w:val="20"/>
      <w:lang w:eastAsia="en-AU"/>
    </w:rPr>
  </w:style>
  <w:style w:type="character" w:customStyle="1" w:styleId="Heading6Char">
    <w:name w:val="Heading 6 Char"/>
    <w:basedOn w:val="DefaultParagraphFont"/>
    <w:link w:val="Heading6"/>
    <w:semiHidden/>
    <w:rsid w:val="00F80289"/>
    <w:rPr>
      <w:rFonts w:asciiTheme="majorHAnsi" w:eastAsiaTheme="majorEastAsia" w:hAnsiTheme="majorHAnsi" w:cstheme="majorBidi"/>
      <w:i/>
      <w:iCs/>
      <w:color w:val="243F60" w:themeColor="accent1" w:themeShade="7F"/>
      <w:sz w:val="24"/>
      <w:szCs w:val="20"/>
      <w:lang w:eastAsia="en-AU"/>
    </w:rPr>
  </w:style>
  <w:style w:type="character" w:customStyle="1" w:styleId="Heading7Char">
    <w:name w:val="Heading 7 Char"/>
    <w:basedOn w:val="DefaultParagraphFont"/>
    <w:link w:val="Heading7"/>
    <w:semiHidden/>
    <w:rsid w:val="00F80289"/>
    <w:rPr>
      <w:rFonts w:asciiTheme="majorHAnsi" w:eastAsiaTheme="majorEastAsia" w:hAnsiTheme="majorHAnsi" w:cstheme="majorBidi"/>
      <w:i/>
      <w:iCs/>
      <w:color w:val="404040" w:themeColor="text1" w:themeTint="BF"/>
      <w:sz w:val="24"/>
      <w:szCs w:val="20"/>
      <w:lang w:eastAsia="en-AU"/>
    </w:rPr>
  </w:style>
  <w:style w:type="character" w:customStyle="1" w:styleId="Heading8Char">
    <w:name w:val="Heading 8 Char"/>
    <w:basedOn w:val="DefaultParagraphFont"/>
    <w:link w:val="Heading8"/>
    <w:semiHidden/>
    <w:rsid w:val="00F80289"/>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F80289"/>
    <w:rPr>
      <w:rFonts w:asciiTheme="majorHAnsi" w:eastAsiaTheme="majorEastAsia" w:hAnsiTheme="majorHAnsi" w:cstheme="majorBidi"/>
      <w:i/>
      <w:iCs/>
      <w:color w:val="404040" w:themeColor="text1" w:themeTint="BF"/>
      <w:sz w:val="20"/>
      <w:szCs w:val="20"/>
      <w:lang w:eastAsia="en-AU"/>
    </w:rPr>
  </w:style>
  <w:style w:type="paragraph" w:styleId="BalloonText">
    <w:name w:val="Balloon Text"/>
    <w:basedOn w:val="Normal"/>
    <w:link w:val="BalloonTextChar"/>
    <w:semiHidden/>
    <w:unhideWhenUsed/>
    <w:rsid w:val="00D017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1B"/>
    <w:rPr>
      <w:rFonts w:ascii="Tahoma" w:hAnsi="Tahoma" w:cs="Tahoma"/>
      <w:sz w:val="16"/>
      <w:szCs w:val="16"/>
    </w:rPr>
  </w:style>
  <w:style w:type="paragraph" w:styleId="Header">
    <w:name w:val="header"/>
    <w:basedOn w:val="Normal"/>
    <w:link w:val="HeaderChar"/>
    <w:unhideWhenUsed/>
    <w:rsid w:val="00D0171B"/>
    <w:pPr>
      <w:tabs>
        <w:tab w:val="center" w:pos="4513"/>
        <w:tab w:val="right" w:pos="9026"/>
      </w:tabs>
      <w:spacing w:after="0"/>
    </w:pPr>
  </w:style>
  <w:style w:type="character" w:customStyle="1" w:styleId="HeaderChar">
    <w:name w:val="Header Char"/>
    <w:basedOn w:val="DefaultParagraphFont"/>
    <w:link w:val="Header"/>
    <w:uiPriority w:val="99"/>
    <w:rsid w:val="00D0171B"/>
  </w:style>
  <w:style w:type="paragraph" w:styleId="Footer">
    <w:name w:val="footer"/>
    <w:basedOn w:val="Normal"/>
    <w:link w:val="FooterChar"/>
    <w:uiPriority w:val="99"/>
    <w:unhideWhenUsed/>
    <w:rsid w:val="00D0171B"/>
    <w:pPr>
      <w:tabs>
        <w:tab w:val="center" w:pos="4513"/>
        <w:tab w:val="right" w:pos="9026"/>
      </w:tabs>
      <w:spacing w:after="0"/>
    </w:pPr>
  </w:style>
  <w:style w:type="character" w:customStyle="1" w:styleId="FooterChar">
    <w:name w:val="Footer Char"/>
    <w:basedOn w:val="DefaultParagraphFont"/>
    <w:link w:val="Footer"/>
    <w:uiPriority w:val="99"/>
    <w:rsid w:val="00D0171B"/>
  </w:style>
  <w:style w:type="character" w:styleId="Hyperlink">
    <w:name w:val="Hyperlink"/>
    <w:basedOn w:val="DefaultParagraphFont"/>
    <w:uiPriority w:val="99"/>
    <w:unhideWhenUsed/>
    <w:qFormat/>
    <w:rsid w:val="006D1593"/>
    <w:rPr>
      <w:color w:val="0000FF" w:themeColor="hyperlink"/>
      <w:u w:val="single"/>
    </w:rPr>
  </w:style>
  <w:style w:type="paragraph" w:styleId="ListParagraph">
    <w:name w:val="List Paragraph"/>
    <w:basedOn w:val="Normal"/>
    <w:uiPriority w:val="34"/>
    <w:qFormat/>
    <w:rsid w:val="00DA03EC"/>
    <w:pPr>
      <w:ind w:left="720"/>
      <w:contextualSpacing/>
    </w:pPr>
  </w:style>
  <w:style w:type="paragraph" w:styleId="NormalWeb">
    <w:name w:val="Normal (Web)"/>
    <w:basedOn w:val="Normal"/>
    <w:uiPriority w:val="99"/>
    <w:unhideWhenUsed/>
    <w:rsid w:val="005E19E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E19E1"/>
  </w:style>
  <w:style w:type="character" w:styleId="Emphasis">
    <w:name w:val="Emphasis"/>
    <w:basedOn w:val="DefaultParagraphFont"/>
    <w:qFormat/>
    <w:rsid w:val="005E19E1"/>
    <w:rPr>
      <w:i/>
      <w:iCs/>
    </w:rPr>
  </w:style>
  <w:style w:type="character" w:styleId="LineNumber">
    <w:name w:val="line number"/>
    <w:basedOn w:val="DefaultParagraphFont"/>
    <w:uiPriority w:val="99"/>
    <w:semiHidden/>
    <w:unhideWhenUsed/>
    <w:rsid w:val="006873F3"/>
  </w:style>
  <w:style w:type="character" w:styleId="CommentReference">
    <w:name w:val="annotation reference"/>
    <w:basedOn w:val="DefaultParagraphFont"/>
    <w:uiPriority w:val="99"/>
    <w:unhideWhenUsed/>
    <w:rsid w:val="001E1411"/>
    <w:rPr>
      <w:sz w:val="16"/>
      <w:szCs w:val="16"/>
    </w:rPr>
  </w:style>
  <w:style w:type="paragraph" w:styleId="CommentText">
    <w:name w:val="annotation text"/>
    <w:basedOn w:val="Normal"/>
    <w:link w:val="CommentTextChar"/>
    <w:uiPriority w:val="99"/>
    <w:unhideWhenUsed/>
    <w:rsid w:val="001E1411"/>
    <w:rPr>
      <w:sz w:val="20"/>
      <w:szCs w:val="20"/>
    </w:rPr>
  </w:style>
  <w:style w:type="character" w:customStyle="1" w:styleId="CommentTextChar">
    <w:name w:val="Comment Text Char"/>
    <w:basedOn w:val="DefaultParagraphFont"/>
    <w:link w:val="CommentText"/>
    <w:uiPriority w:val="99"/>
    <w:rsid w:val="001E1411"/>
    <w:rPr>
      <w:sz w:val="20"/>
      <w:szCs w:val="20"/>
    </w:rPr>
  </w:style>
  <w:style w:type="paragraph" w:styleId="CommentSubject">
    <w:name w:val="annotation subject"/>
    <w:basedOn w:val="CommentText"/>
    <w:next w:val="CommentText"/>
    <w:link w:val="CommentSubjectChar"/>
    <w:unhideWhenUsed/>
    <w:rsid w:val="001E1411"/>
    <w:rPr>
      <w:b/>
      <w:bCs/>
    </w:rPr>
  </w:style>
  <w:style w:type="character" w:customStyle="1" w:styleId="CommentSubjectChar">
    <w:name w:val="Comment Subject Char"/>
    <w:basedOn w:val="CommentTextChar"/>
    <w:link w:val="CommentSubject"/>
    <w:rsid w:val="001E1411"/>
    <w:rPr>
      <w:b/>
      <w:bCs/>
      <w:sz w:val="20"/>
      <w:szCs w:val="20"/>
    </w:rPr>
  </w:style>
  <w:style w:type="paragraph" w:styleId="FootnoteText">
    <w:name w:val="footnote text"/>
    <w:basedOn w:val="Normal"/>
    <w:link w:val="FootnoteTextChar"/>
    <w:uiPriority w:val="99"/>
    <w:unhideWhenUsed/>
    <w:rsid w:val="007C2048"/>
    <w:pPr>
      <w:spacing w:after="0"/>
    </w:pPr>
    <w:rPr>
      <w:sz w:val="20"/>
      <w:szCs w:val="20"/>
    </w:rPr>
  </w:style>
  <w:style w:type="character" w:customStyle="1" w:styleId="FootnoteTextChar">
    <w:name w:val="Footnote Text Char"/>
    <w:basedOn w:val="DefaultParagraphFont"/>
    <w:link w:val="FootnoteText"/>
    <w:uiPriority w:val="99"/>
    <w:rsid w:val="007C2048"/>
    <w:rPr>
      <w:sz w:val="20"/>
      <w:szCs w:val="20"/>
    </w:rPr>
  </w:style>
  <w:style w:type="character" w:styleId="FootnoteReference">
    <w:name w:val="footnote reference"/>
    <w:aliases w:val="(NECG) Footnote Reference,o,Style 3,Style 12,fr,Appel note de bas de p,Style 124"/>
    <w:basedOn w:val="DefaultParagraphFont"/>
    <w:uiPriority w:val="99"/>
    <w:unhideWhenUsed/>
    <w:rsid w:val="007C2048"/>
    <w:rPr>
      <w:vertAlign w:val="superscript"/>
    </w:rPr>
  </w:style>
  <w:style w:type="paragraph" w:styleId="Caption">
    <w:name w:val="caption"/>
    <w:next w:val="Normal"/>
    <w:qFormat/>
    <w:rsid w:val="00F80289"/>
    <w:pPr>
      <w:keepNext/>
      <w:spacing w:before="360" w:after="240"/>
      <w:ind w:left="454" w:hanging="454"/>
      <w:jc w:val="center"/>
    </w:pPr>
    <w:rPr>
      <w:rFonts w:ascii="Times New Roman" w:eastAsia="Times New Roman" w:hAnsi="Times New Roman" w:cs="Times New Roman"/>
      <w:b/>
      <w:sz w:val="24"/>
      <w:szCs w:val="20"/>
      <w:lang w:eastAsia="en-AU"/>
    </w:rPr>
  </w:style>
  <w:style w:type="character" w:customStyle="1" w:styleId="Copyrighttext">
    <w:name w:val="Copyright text"/>
    <w:rsid w:val="00F80289"/>
    <w:rPr>
      <w:sz w:val="18"/>
    </w:rPr>
  </w:style>
  <w:style w:type="paragraph" w:customStyle="1" w:styleId="Quotes">
    <w:name w:val="Quotes"/>
    <w:basedOn w:val="Normal"/>
    <w:rsid w:val="00F80289"/>
    <w:pPr>
      <w:spacing w:before="120" w:after="120" w:line="240" w:lineRule="auto"/>
      <w:ind w:left="567" w:right="793"/>
    </w:pPr>
    <w:rPr>
      <w:rFonts w:ascii="Times New Roman" w:eastAsia="Times New Roman" w:hAnsi="Times New Roman" w:cs="Times New Roman"/>
      <w:sz w:val="20"/>
      <w:szCs w:val="20"/>
      <w:lang w:val="en-AU" w:eastAsia="en-AU"/>
    </w:rPr>
  </w:style>
  <w:style w:type="paragraph" w:styleId="TOC1">
    <w:name w:val="toc 1"/>
    <w:basedOn w:val="Normal"/>
    <w:next w:val="Normal"/>
    <w:uiPriority w:val="39"/>
    <w:qFormat/>
    <w:rsid w:val="00F80289"/>
    <w:pPr>
      <w:tabs>
        <w:tab w:val="right" w:leader="dot" w:pos="8453"/>
      </w:tabs>
      <w:spacing w:before="240" w:after="0" w:line="240" w:lineRule="auto"/>
      <w:ind w:left="357" w:hanging="357"/>
    </w:pPr>
    <w:rPr>
      <w:rFonts w:ascii="Times New Roman" w:eastAsia="Times New Roman" w:hAnsi="Times New Roman" w:cs="Times New Roman"/>
      <w:b/>
      <w:sz w:val="24"/>
      <w:szCs w:val="20"/>
      <w:lang w:val="en-AU" w:eastAsia="en-AU"/>
    </w:rPr>
  </w:style>
  <w:style w:type="paragraph" w:styleId="TOC2">
    <w:name w:val="toc 2"/>
    <w:basedOn w:val="Normal"/>
    <w:next w:val="Normal"/>
    <w:uiPriority w:val="39"/>
    <w:qFormat/>
    <w:rsid w:val="00F80289"/>
    <w:pPr>
      <w:tabs>
        <w:tab w:val="left" w:pos="851"/>
        <w:tab w:val="right" w:leader="dot" w:pos="8453"/>
      </w:tabs>
      <w:spacing w:before="120" w:after="0" w:line="240" w:lineRule="auto"/>
      <w:ind w:left="284"/>
    </w:pPr>
    <w:rPr>
      <w:rFonts w:ascii="Times New Roman" w:eastAsia="Times New Roman" w:hAnsi="Times New Roman" w:cs="Times New Roman"/>
      <w:sz w:val="24"/>
      <w:szCs w:val="20"/>
      <w:lang w:val="en-AU" w:eastAsia="en-AU"/>
    </w:rPr>
  </w:style>
  <w:style w:type="paragraph" w:styleId="TOC3">
    <w:name w:val="toc 3"/>
    <w:basedOn w:val="Normal"/>
    <w:next w:val="Normal"/>
    <w:uiPriority w:val="39"/>
    <w:qFormat/>
    <w:rsid w:val="00F80289"/>
    <w:pPr>
      <w:tabs>
        <w:tab w:val="left" w:pos="1276"/>
        <w:tab w:val="right" w:leader="dot" w:pos="8454"/>
      </w:tabs>
      <w:spacing w:before="120" w:after="120" w:line="240" w:lineRule="auto"/>
      <w:ind w:left="567"/>
    </w:pPr>
    <w:rPr>
      <w:rFonts w:ascii="Times New Roman" w:eastAsia="Times New Roman" w:hAnsi="Times New Roman" w:cs="Times New Roman"/>
      <w:lang w:val="en-AU" w:eastAsia="en-AU"/>
    </w:rPr>
  </w:style>
  <w:style w:type="paragraph" w:styleId="TOC4">
    <w:name w:val="toc 4"/>
    <w:basedOn w:val="Normal"/>
    <w:next w:val="Normal"/>
    <w:uiPriority w:val="39"/>
    <w:rsid w:val="00F80289"/>
    <w:pPr>
      <w:tabs>
        <w:tab w:val="right" w:leader="dot" w:pos="8453"/>
      </w:tabs>
      <w:spacing w:before="120" w:after="0" w:line="240" w:lineRule="auto"/>
      <w:ind w:left="720"/>
    </w:pPr>
    <w:rPr>
      <w:rFonts w:ascii="Times New Roman" w:eastAsia="Times New Roman" w:hAnsi="Times New Roman" w:cs="Times New Roman"/>
      <w:sz w:val="24"/>
      <w:szCs w:val="20"/>
      <w:lang w:val="en-AU" w:eastAsia="en-AU"/>
    </w:rPr>
  </w:style>
  <w:style w:type="character" w:styleId="PageNumber">
    <w:name w:val="page number"/>
    <w:basedOn w:val="DefaultParagraphFont"/>
    <w:rsid w:val="00F80289"/>
  </w:style>
  <w:style w:type="paragraph" w:styleId="ListBullet">
    <w:name w:val="List Bullet"/>
    <w:uiPriority w:val="99"/>
    <w:rsid w:val="00F80289"/>
    <w:pPr>
      <w:numPr>
        <w:numId w:val="1"/>
      </w:numPr>
      <w:spacing w:before="120" w:after="60"/>
      <w:ind w:left="567" w:right="1077" w:hanging="567"/>
    </w:pPr>
    <w:rPr>
      <w:rFonts w:ascii="Times New Roman" w:eastAsia="Times New Roman" w:hAnsi="Times New Roman" w:cs="Times New Roman"/>
      <w:sz w:val="24"/>
      <w:szCs w:val="20"/>
      <w:lang w:eastAsia="en-AU"/>
    </w:rPr>
  </w:style>
  <w:style w:type="table" w:styleId="TableGrid">
    <w:name w:val="Table Grid"/>
    <w:basedOn w:val="TableNormal"/>
    <w:rsid w:val="00F80289"/>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2">
    <w:name w:val="List Bullet 2"/>
    <w:basedOn w:val="Normal"/>
    <w:rsid w:val="00F80289"/>
    <w:pPr>
      <w:numPr>
        <w:numId w:val="2"/>
      </w:numPr>
      <w:tabs>
        <w:tab w:val="left" w:pos="1134"/>
      </w:tabs>
      <w:spacing w:before="120" w:after="60" w:line="240" w:lineRule="auto"/>
      <w:ind w:left="1134" w:right="1077" w:hanging="567"/>
    </w:pPr>
    <w:rPr>
      <w:rFonts w:ascii="Times New Roman" w:eastAsia="Times New Roman" w:hAnsi="Times New Roman" w:cs="Times New Roman"/>
      <w:sz w:val="24"/>
      <w:szCs w:val="20"/>
      <w:lang w:val="en-AU" w:eastAsia="en-AU"/>
    </w:rPr>
  </w:style>
  <w:style w:type="paragraph" w:styleId="ListBullet3">
    <w:name w:val="List Bullet 3"/>
    <w:basedOn w:val="Normal"/>
    <w:rsid w:val="00F80289"/>
    <w:pPr>
      <w:numPr>
        <w:numId w:val="3"/>
      </w:numPr>
      <w:tabs>
        <w:tab w:val="left" w:pos="1701"/>
      </w:tabs>
      <w:spacing w:before="120" w:after="60" w:line="240" w:lineRule="auto"/>
      <w:ind w:left="1701" w:right="1077" w:hanging="567"/>
    </w:pPr>
    <w:rPr>
      <w:rFonts w:ascii="Times New Roman" w:eastAsia="Times New Roman" w:hAnsi="Times New Roman" w:cs="Times New Roman"/>
      <w:sz w:val="24"/>
      <w:szCs w:val="20"/>
      <w:lang w:val="en-AU" w:eastAsia="en-AU"/>
    </w:rPr>
  </w:style>
  <w:style w:type="character" w:styleId="FollowedHyperlink">
    <w:name w:val="FollowedHyperlink"/>
    <w:rsid w:val="00F80289"/>
    <w:rPr>
      <w:color w:val="800080"/>
      <w:u w:val="single"/>
    </w:rPr>
  </w:style>
  <w:style w:type="paragraph" w:customStyle="1" w:styleId="Sourceandnotes">
    <w:name w:val="Source and notes"/>
    <w:basedOn w:val="ListBullet"/>
    <w:next w:val="Normal"/>
    <w:qFormat/>
    <w:rsid w:val="00F80289"/>
    <w:pPr>
      <w:numPr>
        <w:numId w:val="0"/>
      </w:numPr>
      <w:tabs>
        <w:tab w:val="left" w:pos="284"/>
      </w:tabs>
      <w:spacing w:before="40"/>
      <w:ind w:left="284" w:hanging="284"/>
    </w:pPr>
    <w:rPr>
      <w:sz w:val="20"/>
    </w:rPr>
  </w:style>
  <w:style w:type="paragraph" w:customStyle="1" w:styleId="Footnotes">
    <w:name w:val="Footnotes"/>
    <w:qFormat/>
    <w:rsid w:val="00F80289"/>
    <w:pPr>
      <w:tabs>
        <w:tab w:val="left" w:pos="284"/>
      </w:tabs>
      <w:spacing w:before="120" w:after="120"/>
      <w:ind w:left="454" w:hanging="454"/>
      <w:contextualSpacing/>
      <w:jc w:val="center"/>
    </w:pPr>
    <w:rPr>
      <w:rFonts w:ascii="Times New Roman" w:eastAsia="Times New Roman" w:hAnsi="Times New Roman" w:cs="Times New Roman"/>
      <w:sz w:val="20"/>
      <w:szCs w:val="20"/>
      <w:lang w:eastAsia="en-AU"/>
    </w:rPr>
  </w:style>
  <w:style w:type="paragraph" w:customStyle="1" w:styleId="Tableheading">
    <w:name w:val="Table heading"/>
    <w:basedOn w:val="Caption"/>
    <w:qFormat/>
    <w:rsid w:val="00F80289"/>
  </w:style>
  <w:style w:type="paragraph" w:customStyle="1" w:styleId="Tabletextindentroman">
    <w:name w:val="Table text indent roman"/>
    <w:basedOn w:val="Normal"/>
    <w:rsid w:val="00F80289"/>
    <w:pPr>
      <w:spacing w:before="40" w:after="40" w:line="240" w:lineRule="auto"/>
      <w:ind w:left="459" w:hanging="283"/>
    </w:pPr>
    <w:rPr>
      <w:rFonts w:ascii="Times New Roman" w:eastAsia="Times New Roman" w:hAnsi="Times New Roman" w:cs="Times New Roman"/>
      <w:szCs w:val="20"/>
      <w:lang w:val="en-AU" w:eastAsia="en-AU"/>
    </w:rPr>
  </w:style>
  <w:style w:type="paragraph" w:customStyle="1" w:styleId="Tabletextheading">
    <w:name w:val="Table text heading"/>
    <w:basedOn w:val="Normal"/>
    <w:qFormat/>
    <w:rsid w:val="00F80289"/>
    <w:pPr>
      <w:spacing w:before="60" w:after="60" w:line="240" w:lineRule="auto"/>
    </w:pPr>
    <w:rPr>
      <w:rFonts w:ascii="Times New Roman" w:eastAsia="Times New Roman" w:hAnsi="Times New Roman" w:cs="Times New Roman"/>
      <w:b/>
      <w:sz w:val="20"/>
      <w:szCs w:val="20"/>
      <w:lang w:val="en-AU" w:eastAsia="en-AU"/>
    </w:rPr>
  </w:style>
  <w:style w:type="paragraph" w:customStyle="1" w:styleId="Tabletextleftcolumn">
    <w:name w:val="Table text left column"/>
    <w:qFormat/>
    <w:rsid w:val="00F80289"/>
    <w:pPr>
      <w:spacing w:before="60" w:after="60"/>
      <w:ind w:left="454" w:hanging="454"/>
    </w:pPr>
    <w:rPr>
      <w:rFonts w:ascii="Times New Roman" w:eastAsia="Times New Roman" w:hAnsi="Times New Roman" w:cs="Times New Roman"/>
      <w:sz w:val="20"/>
      <w:szCs w:val="20"/>
      <w:lang w:eastAsia="en-AU"/>
    </w:rPr>
  </w:style>
  <w:style w:type="paragraph" w:styleId="TOAHeading">
    <w:name w:val="toa heading"/>
    <w:basedOn w:val="Normal"/>
    <w:next w:val="Normal"/>
    <w:rsid w:val="00F80289"/>
    <w:pPr>
      <w:spacing w:before="120" w:after="120" w:line="240" w:lineRule="auto"/>
    </w:pPr>
    <w:rPr>
      <w:rFonts w:ascii="Cambria" w:eastAsia="Times New Roman" w:hAnsi="Cambria" w:cs="Times New Roman"/>
      <w:b/>
      <w:bCs/>
      <w:sz w:val="24"/>
      <w:szCs w:val="24"/>
      <w:lang w:val="en-AU" w:eastAsia="en-AU"/>
    </w:rPr>
  </w:style>
  <w:style w:type="paragraph" w:customStyle="1" w:styleId="Contentsheading">
    <w:name w:val="Contents heading"/>
    <w:rsid w:val="00F80289"/>
    <w:pPr>
      <w:spacing w:before="120" w:after="480"/>
      <w:ind w:left="454" w:hanging="454"/>
    </w:pPr>
    <w:rPr>
      <w:rFonts w:ascii="Arial" w:eastAsia="Times New Roman" w:hAnsi="Arial" w:cs="Times New Roman"/>
      <w:b/>
      <w:bCs/>
      <w:sz w:val="36"/>
      <w:szCs w:val="20"/>
      <w:lang w:eastAsia="en-AU"/>
    </w:rPr>
  </w:style>
  <w:style w:type="paragraph" w:customStyle="1" w:styleId="ACCCtitle">
    <w:name w:val="ACCC title"/>
    <w:rsid w:val="00F80289"/>
    <w:pPr>
      <w:spacing w:before="4200" w:after="240"/>
      <w:ind w:left="454" w:hanging="454"/>
      <w:contextualSpacing/>
      <w:jc w:val="center"/>
    </w:pPr>
    <w:rPr>
      <w:rFonts w:ascii="Arial" w:eastAsia="Times New Roman" w:hAnsi="Arial" w:cs="Times New Roman"/>
      <w:b/>
      <w:bCs/>
      <w:sz w:val="36"/>
      <w:szCs w:val="20"/>
      <w:lang w:eastAsia="en-AU"/>
    </w:rPr>
  </w:style>
  <w:style w:type="paragraph" w:customStyle="1" w:styleId="Contactsheading1">
    <w:name w:val="Contacts heading  1"/>
    <w:basedOn w:val="Normal"/>
    <w:qFormat/>
    <w:rsid w:val="00F80289"/>
    <w:pPr>
      <w:keepNext/>
      <w:spacing w:before="120" w:after="0" w:line="240" w:lineRule="auto"/>
    </w:pPr>
    <w:rPr>
      <w:rFonts w:ascii="Arial" w:eastAsia="Times New Roman" w:hAnsi="Arial" w:cs="Times New Roman"/>
      <w:b/>
      <w:sz w:val="20"/>
      <w:szCs w:val="20"/>
      <w:lang w:val="en-AU" w:eastAsia="en-AU"/>
    </w:rPr>
  </w:style>
  <w:style w:type="paragraph" w:customStyle="1" w:styleId="Contactstext">
    <w:name w:val="Contacts text"/>
    <w:qFormat/>
    <w:rsid w:val="00F80289"/>
    <w:pPr>
      <w:spacing w:before="60" w:after="60"/>
    </w:pPr>
    <w:rPr>
      <w:rFonts w:ascii="Times New Roman" w:eastAsia="Times New Roman" w:hAnsi="Times New Roman" w:cs="Times New Roman"/>
      <w:sz w:val="20"/>
      <w:szCs w:val="20"/>
      <w:lang w:eastAsia="en-AU"/>
    </w:rPr>
  </w:style>
  <w:style w:type="paragraph" w:customStyle="1" w:styleId="Contactsheading2">
    <w:name w:val="Contacts heading 2"/>
    <w:basedOn w:val="Contactstext"/>
    <w:qFormat/>
    <w:rsid w:val="00F80289"/>
    <w:pPr>
      <w:keepNext/>
    </w:pPr>
    <w:rPr>
      <w:i/>
    </w:rPr>
  </w:style>
  <w:style w:type="paragraph" w:customStyle="1" w:styleId="ContactsheadingAER">
    <w:name w:val="Contacts heading AER"/>
    <w:basedOn w:val="Contactsheading1"/>
    <w:rsid w:val="00F80289"/>
    <w:pPr>
      <w:ind w:right="-1136"/>
    </w:pPr>
    <w:rPr>
      <w:bCs/>
    </w:rPr>
  </w:style>
  <w:style w:type="paragraph" w:customStyle="1" w:styleId="Contactsaddresses">
    <w:name w:val="Contacts addresses"/>
    <w:qFormat/>
    <w:rsid w:val="00F80289"/>
    <w:pPr>
      <w:pBdr>
        <w:bottom w:val="single" w:sz="2" w:space="1" w:color="auto"/>
      </w:pBdr>
      <w:spacing w:before="120" w:after="120"/>
      <w:ind w:left="454" w:hanging="454"/>
    </w:pPr>
    <w:rPr>
      <w:rFonts w:ascii="Arial" w:eastAsia="Times New Roman" w:hAnsi="Arial" w:cs="Times New Roman"/>
      <w:b/>
      <w:sz w:val="24"/>
      <w:szCs w:val="20"/>
      <w:lang w:eastAsia="en-AU"/>
    </w:rPr>
  </w:style>
  <w:style w:type="paragraph" w:customStyle="1" w:styleId="Tabletextindentalph">
    <w:name w:val="Table text indent alph"/>
    <w:basedOn w:val="tabletext"/>
    <w:qFormat/>
    <w:rsid w:val="00F80289"/>
    <w:pPr>
      <w:tabs>
        <w:tab w:val="left" w:pos="454"/>
      </w:tabs>
    </w:pPr>
  </w:style>
  <w:style w:type="paragraph" w:customStyle="1" w:styleId="tabletext">
    <w:name w:val="table text"/>
    <w:qFormat/>
    <w:rsid w:val="00F80289"/>
    <w:pPr>
      <w:spacing w:before="60" w:after="60"/>
    </w:pPr>
    <w:rPr>
      <w:rFonts w:ascii="Times New Roman" w:eastAsia="Times New Roman" w:hAnsi="Times New Roman" w:cs="Times New Roman"/>
      <w:szCs w:val="20"/>
      <w:lang w:eastAsia="en-AU"/>
    </w:rPr>
  </w:style>
  <w:style w:type="paragraph" w:customStyle="1" w:styleId="tabletextindentbullet">
    <w:name w:val="table text indent bullet"/>
    <w:basedOn w:val="tabletext"/>
    <w:qFormat/>
    <w:rsid w:val="00F80289"/>
    <w:pPr>
      <w:numPr>
        <w:numId w:val="4"/>
      </w:numPr>
      <w:tabs>
        <w:tab w:val="left" w:pos="454"/>
      </w:tabs>
    </w:pPr>
  </w:style>
  <w:style w:type="paragraph" w:customStyle="1" w:styleId="listalpha">
    <w:name w:val="list alpha"/>
    <w:basedOn w:val="Normal"/>
    <w:rsid w:val="00F80289"/>
    <w:pPr>
      <w:spacing w:before="60" w:after="60" w:line="240" w:lineRule="auto"/>
      <w:ind w:left="567" w:hanging="567"/>
    </w:pPr>
    <w:rPr>
      <w:rFonts w:ascii="Times New Roman" w:eastAsia="Times New Roman" w:hAnsi="Times New Roman" w:cs="Times New Roman"/>
      <w:sz w:val="24"/>
      <w:szCs w:val="20"/>
      <w:lang w:val="en-AU" w:eastAsia="en-AU"/>
    </w:rPr>
  </w:style>
  <w:style w:type="paragraph" w:customStyle="1" w:styleId="Multi-levellist1">
    <w:name w:val="Multi-level list 1"/>
    <w:qFormat/>
    <w:rsid w:val="00F80289"/>
    <w:pPr>
      <w:numPr>
        <w:numId w:val="5"/>
      </w:numPr>
      <w:spacing w:before="240" w:after="120"/>
    </w:pPr>
    <w:rPr>
      <w:rFonts w:ascii="Times New Roman" w:eastAsia="Times New Roman" w:hAnsi="Times New Roman" w:cs="Times New Roman"/>
      <w:sz w:val="24"/>
      <w:szCs w:val="24"/>
    </w:rPr>
  </w:style>
  <w:style w:type="paragraph" w:customStyle="1" w:styleId="Multi-levellist2">
    <w:name w:val="Multi-level list 2"/>
    <w:basedOn w:val="Multi-levellist1"/>
    <w:rsid w:val="00F80289"/>
    <w:pPr>
      <w:numPr>
        <w:ilvl w:val="1"/>
      </w:numPr>
    </w:pPr>
  </w:style>
  <w:style w:type="paragraph" w:customStyle="1" w:styleId="Multilevellist3">
    <w:name w:val="Multilevel list 3"/>
    <w:basedOn w:val="Multi-levellist2"/>
    <w:qFormat/>
    <w:rsid w:val="00F80289"/>
    <w:pPr>
      <w:numPr>
        <w:ilvl w:val="2"/>
      </w:numPr>
    </w:pPr>
  </w:style>
  <w:style w:type="paragraph" w:styleId="Title">
    <w:name w:val="Title"/>
    <w:basedOn w:val="Normal"/>
    <w:next w:val="Normal"/>
    <w:link w:val="TitleChar"/>
    <w:qFormat/>
    <w:rsid w:val="00F80289"/>
    <w:pPr>
      <w:spacing w:before="240" w:after="60" w:line="240" w:lineRule="auto"/>
      <w:jc w:val="center"/>
      <w:outlineLvl w:val="0"/>
    </w:pPr>
    <w:rPr>
      <w:rFonts w:ascii="Cambria" w:eastAsia="Times New Roman" w:hAnsi="Cambria" w:cs="Times New Roman"/>
      <w:b/>
      <w:bCs/>
      <w:kern w:val="28"/>
      <w:sz w:val="32"/>
      <w:szCs w:val="32"/>
      <w:lang w:val="en-AU" w:eastAsia="en-AU"/>
    </w:rPr>
  </w:style>
  <w:style w:type="character" w:customStyle="1" w:styleId="TitleChar">
    <w:name w:val="Title Char"/>
    <w:basedOn w:val="DefaultParagraphFont"/>
    <w:link w:val="Title"/>
    <w:rsid w:val="00F80289"/>
    <w:rPr>
      <w:rFonts w:ascii="Cambria" w:eastAsia="Times New Roman" w:hAnsi="Cambria" w:cs="Times New Roman"/>
      <w:b/>
      <w:bCs/>
      <w:kern w:val="28"/>
      <w:sz w:val="32"/>
      <w:szCs w:val="32"/>
      <w:lang w:eastAsia="en-AU"/>
    </w:rPr>
  </w:style>
  <w:style w:type="paragraph" w:customStyle="1" w:styleId="Default">
    <w:name w:val="Default"/>
    <w:rsid w:val="00F80289"/>
    <w:pPr>
      <w:autoSpaceDE w:val="0"/>
      <w:autoSpaceDN w:val="0"/>
      <w:adjustRightInd w:val="0"/>
    </w:pPr>
    <w:rPr>
      <w:rFonts w:ascii="Times New Roman" w:eastAsia="Arial" w:hAnsi="Times New Roman" w:cs="Times New Roman"/>
      <w:color w:val="000000"/>
      <w:sz w:val="24"/>
      <w:szCs w:val="24"/>
    </w:rPr>
  </w:style>
  <w:style w:type="paragraph" w:styleId="BodyText">
    <w:name w:val="Body Text"/>
    <w:basedOn w:val="Normal"/>
    <w:link w:val="BodyTextChar"/>
    <w:uiPriority w:val="99"/>
    <w:unhideWhenUsed/>
    <w:rsid w:val="00F80289"/>
    <w:pPr>
      <w:spacing w:before="120" w:after="120" w:line="240" w:lineRule="auto"/>
    </w:pPr>
    <w:rPr>
      <w:rFonts w:ascii="Arial" w:eastAsia="Calibri" w:hAnsi="Arial" w:cs="Times New Roman"/>
      <w:sz w:val="20"/>
      <w:lang w:val="en-AU"/>
    </w:rPr>
  </w:style>
  <w:style w:type="character" w:customStyle="1" w:styleId="BodyTextChar">
    <w:name w:val="Body Text Char"/>
    <w:basedOn w:val="DefaultParagraphFont"/>
    <w:link w:val="BodyText"/>
    <w:uiPriority w:val="99"/>
    <w:rsid w:val="00F80289"/>
    <w:rPr>
      <w:rFonts w:ascii="Arial" w:eastAsia="Calibri" w:hAnsi="Arial" w:cs="Times New Roman"/>
      <w:sz w:val="20"/>
    </w:rPr>
  </w:style>
  <w:style w:type="paragraph" w:styleId="ListNumber">
    <w:name w:val="List Number"/>
    <w:basedOn w:val="Normal"/>
    <w:uiPriority w:val="99"/>
    <w:unhideWhenUsed/>
    <w:rsid w:val="00F80289"/>
    <w:pPr>
      <w:numPr>
        <w:numId w:val="7"/>
      </w:numPr>
      <w:tabs>
        <w:tab w:val="clear" w:pos="360"/>
        <w:tab w:val="num" w:pos="567"/>
      </w:tabs>
      <w:spacing w:after="0" w:line="240" w:lineRule="auto"/>
      <w:ind w:left="567" w:hanging="567"/>
      <w:contextualSpacing/>
    </w:pPr>
    <w:rPr>
      <w:rFonts w:ascii="Arial" w:eastAsia="Calibri" w:hAnsi="Arial" w:cs="Times New Roman"/>
      <w:sz w:val="20"/>
      <w:lang w:val="en-AU"/>
    </w:rPr>
  </w:style>
  <w:style w:type="paragraph" w:customStyle="1" w:styleId="01bodytext">
    <w:name w:val="01 body text"/>
    <w:basedOn w:val="Normal"/>
    <w:uiPriority w:val="99"/>
    <w:rsid w:val="00F80289"/>
    <w:pPr>
      <w:widowControl w:val="0"/>
      <w:suppressAutoHyphens/>
      <w:autoSpaceDE w:val="0"/>
      <w:autoSpaceDN w:val="0"/>
      <w:adjustRightInd w:val="0"/>
      <w:spacing w:before="113" w:after="0" w:line="200" w:lineRule="atLeast"/>
      <w:textAlignment w:val="center"/>
    </w:pPr>
    <w:rPr>
      <w:rFonts w:ascii="ArialMT" w:eastAsia="Times New Roman" w:hAnsi="ArialMT" w:cs="ArialMT"/>
      <w:color w:val="000000"/>
      <w:spacing w:val="-3"/>
      <w:sz w:val="16"/>
      <w:szCs w:val="16"/>
      <w:lang w:val="en-GB" w:eastAsia="en-AU"/>
    </w:rPr>
  </w:style>
  <w:style w:type="paragraph" w:customStyle="1" w:styleId="01bodybullet">
    <w:name w:val="01 body bullet"/>
    <w:basedOn w:val="Normal"/>
    <w:uiPriority w:val="99"/>
    <w:rsid w:val="00F80289"/>
    <w:pPr>
      <w:widowControl w:val="0"/>
      <w:tabs>
        <w:tab w:val="left" w:pos="227"/>
      </w:tabs>
      <w:suppressAutoHyphens/>
      <w:autoSpaceDE w:val="0"/>
      <w:autoSpaceDN w:val="0"/>
      <w:adjustRightInd w:val="0"/>
      <w:spacing w:before="57" w:after="0" w:line="200" w:lineRule="atLeast"/>
      <w:ind w:left="227" w:hanging="227"/>
      <w:textAlignment w:val="center"/>
    </w:pPr>
    <w:rPr>
      <w:rFonts w:ascii="ArialMT" w:eastAsia="Times New Roman" w:hAnsi="ArialMT" w:cs="ArialMT"/>
      <w:color w:val="000000"/>
      <w:spacing w:val="-3"/>
      <w:sz w:val="16"/>
      <w:szCs w:val="16"/>
      <w:lang w:val="en-GB" w:eastAsia="en-AU"/>
    </w:rPr>
  </w:style>
  <w:style w:type="character" w:customStyle="1" w:styleId="01bodyitalic">
    <w:name w:val="01 body italic"/>
    <w:uiPriority w:val="99"/>
    <w:rsid w:val="00F80289"/>
    <w:rPr>
      <w:rFonts w:ascii="Arial-ItalicMT" w:hAnsi="Arial-ItalicMT" w:cs="Arial-ItalicMT"/>
      <w:i/>
      <w:iCs/>
    </w:rPr>
  </w:style>
  <w:style w:type="paragraph" w:styleId="Quote">
    <w:name w:val="Quote"/>
    <w:basedOn w:val="Normal"/>
    <w:next w:val="Normal"/>
    <w:link w:val="QuoteChar"/>
    <w:uiPriority w:val="29"/>
    <w:qFormat/>
    <w:rsid w:val="00F80289"/>
    <w:pPr>
      <w:spacing w:before="120" w:after="120" w:line="240" w:lineRule="auto"/>
    </w:pPr>
    <w:rPr>
      <w:rFonts w:ascii="Times New Roman" w:eastAsia="Times New Roman" w:hAnsi="Times New Roman" w:cs="Times New Roman"/>
      <w:i/>
      <w:iCs/>
      <w:color w:val="000000"/>
      <w:sz w:val="24"/>
      <w:szCs w:val="20"/>
      <w:lang w:val="en-AU" w:eastAsia="en-AU"/>
    </w:rPr>
  </w:style>
  <w:style w:type="character" w:customStyle="1" w:styleId="QuoteChar">
    <w:name w:val="Quote Char"/>
    <w:basedOn w:val="DefaultParagraphFont"/>
    <w:link w:val="Quote"/>
    <w:uiPriority w:val="29"/>
    <w:rsid w:val="00F80289"/>
    <w:rPr>
      <w:rFonts w:ascii="Times New Roman" w:eastAsia="Times New Roman" w:hAnsi="Times New Roman" w:cs="Times New Roman"/>
      <w:i/>
      <w:iCs/>
      <w:color w:val="000000"/>
      <w:sz w:val="24"/>
      <w:szCs w:val="20"/>
      <w:lang w:eastAsia="en-AU"/>
    </w:rPr>
  </w:style>
  <w:style w:type="paragraph" w:customStyle="1" w:styleId="r1">
    <w:name w:val="r1"/>
    <w:basedOn w:val="Normal"/>
    <w:rsid w:val="00F8028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1">
    <w:name w:val="p1"/>
    <w:basedOn w:val="Normal"/>
    <w:rsid w:val="00F8028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10">
    <w:name w:val="P1"/>
    <w:aliases w:val="(a)"/>
    <w:basedOn w:val="Normal"/>
    <w:rsid w:val="00F80289"/>
    <w:pPr>
      <w:keepLines/>
      <w:tabs>
        <w:tab w:val="right" w:pos="1191"/>
      </w:tabs>
      <w:spacing w:before="60" w:after="0" w:line="260" w:lineRule="exact"/>
      <w:ind w:left="1418" w:hanging="1418"/>
      <w:jc w:val="both"/>
    </w:pPr>
    <w:rPr>
      <w:rFonts w:ascii="Times New Roman" w:eastAsia="Times New Roman" w:hAnsi="Times New Roman" w:cs="Times New Roman"/>
      <w:sz w:val="24"/>
      <w:szCs w:val="24"/>
      <w:lang w:val="en-AU" w:eastAsia="en-AU"/>
    </w:rPr>
  </w:style>
  <w:style w:type="paragraph" w:customStyle="1" w:styleId="Rc">
    <w:name w:val="Rc"/>
    <w:aliases w:val="Rn continued"/>
    <w:basedOn w:val="Normal"/>
    <w:next w:val="Normal"/>
    <w:rsid w:val="00F80289"/>
    <w:pPr>
      <w:spacing w:before="60" w:after="0" w:line="260" w:lineRule="exact"/>
      <w:ind w:left="964"/>
      <w:jc w:val="both"/>
    </w:pPr>
    <w:rPr>
      <w:rFonts w:ascii="Times New Roman" w:eastAsia="Times New Roman" w:hAnsi="Times New Roman" w:cs="Times New Roman"/>
      <w:sz w:val="24"/>
      <w:szCs w:val="24"/>
      <w:lang w:val="en-AU" w:eastAsia="en-AU"/>
    </w:rPr>
  </w:style>
  <w:style w:type="paragraph" w:customStyle="1" w:styleId="Zdefinition">
    <w:name w:val="Zdefinition"/>
    <w:basedOn w:val="Normal"/>
    <w:rsid w:val="00F80289"/>
    <w:pPr>
      <w:keepNext/>
      <w:spacing w:before="80" w:after="0" w:line="260" w:lineRule="exact"/>
      <w:ind w:left="964"/>
      <w:jc w:val="both"/>
    </w:pPr>
    <w:rPr>
      <w:rFonts w:ascii="Times New Roman" w:eastAsia="Times New Roman" w:hAnsi="Times New Roman" w:cs="Times New Roman"/>
      <w:sz w:val="24"/>
      <w:szCs w:val="24"/>
      <w:lang w:val="en-AU" w:eastAsia="en-AU"/>
    </w:rPr>
  </w:style>
  <w:style w:type="character" w:customStyle="1" w:styleId="CharSectno">
    <w:name w:val="CharSectno"/>
    <w:basedOn w:val="DefaultParagraphFont"/>
    <w:rsid w:val="00F80289"/>
  </w:style>
  <w:style w:type="paragraph" w:customStyle="1" w:styleId="HR">
    <w:name w:val="HR"/>
    <w:aliases w:val="Regulation Heading"/>
    <w:basedOn w:val="Normal"/>
    <w:next w:val="Normal"/>
    <w:rsid w:val="00F80289"/>
    <w:pPr>
      <w:keepNext/>
      <w:keepLines/>
      <w:spacing w:before="360" w:after="0" w:line="240" w:lineRule="auto"/>
      <w:ind w:left="964" w:hanging="964"/>
    </w:pPr>
    <w:rPr>
      <w:rFonts w:ascii="Arial" w:eastAsia="Times New Roman" w:hAnsi="Arial" w:cs="Times New Roman"/>
      <w:b/>
      <w:sz w:val="24"/>
      <w:szCs w:val="24"/>
      <w:lang w:val="en-AU" w:eastAsia="en-AU"/>
    </w:rPr>
  </w:style>
  <w:style w:type="paragraph" w:customStyle="1" w:styleId="P2">
    <w:name w:val="P2"/>
    <w:aliases w:val="(i)"/>
    <w:basedOn w:val="Normal"/>
    <w:rsid w:val="00F80289"/>
    <w:pPr>
      <w:keepLines/>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lang w:val="en-AU" w:eastAsia="en-AU"/>
    </w:rPr>
  </w:style>
  <w:style w:type="paragraph" w:customStyle="1" w:styleId="R10">
    <w:name w:val="R1"/>
    <w:aliases w:val="1. or 1.(1)"/>
    <w:basedOn w:val="Normal"/>
    <w:next w:val="Normal"/>
    <w:rsid w:val="00F80289"/>
    <w:pPr>
      <w:keepLines/>
      <w:tabs>
        <w:tab w:val="right" w:pos="794"/>
      </w:tabs>
      <w:spacing w:before="120" w:after="0" w:line="260" w:lineRule="exact"/>
      <w:ind w:left="964" w:hanging="964"/>
      <w:jc w:val="both"/>
    </w:pPr>
    <w:rPr>
      <w:rFonts w:ascii="Times New Roman" w:eastAsia="Times New Roman" w:hAnsi="Times New Roman" w:cs="Times New Roman"/>
      <w:sz w:val="24"/>
      <w:szCs w:val="24"/>
      <w:lang w:val="en-AU" w:eastAsia="en-AU"/>
    </w:rPr>
  </w:style>
  <w:style w:type="paragraph" w:customStyle="1" w:styleId="ZR2">
    <w:name w:val="ZR2"/>
    <w:basedOn w:val="Normal"/>
    <w:rsid w:val="00F80289"/>
    <w:pPr>
      <w:keepNext/>
      <w:keepLines/>
      <w:tabs>
        <w:tab w:val="right" w:pos="794"/>
      </w:tabs>
      <w:spacing w:before="180" w:after="0" w:line="260" w:lineRule="exact"/>
      <w:ind w:left="964" w:hanging="964"/>
      <w:jc w:val="both"/>
    </w:pPr>
    <w:rPr>
      <w:rFonts w:ascii="Times New Roman" w:eastAsia="Times New Roman" w:hAnsi="Times New Roman" w:cs="Times New Roman"/>
      <w:sz w:val="24"/>
      <w:szCs w:val="24"/>
      <w:lang w:val="en-AU" w:eastAsia="en-AU"/>
    </w:rPr>
  </w:style>
  <w:style w:type="paragraph" w:customStyle="1" w:styleId="R2">
    <w:name w:val="R2"/>
    <w:aliases w:val="(2)"/>
    <w:basedOn w:val="Normal"/>
    <w:rsid w:val="00F80289"/>
    <w:pPr>
      <w:keepLines/>
      <w:tabs>
        <w:tab w:val="right" w:pos="794"/>
      </w:tabs>
      <w:spacing w:before="180" w:after="0" w:line="260" w:lineRule="exact"/>
      <w:ind w:left="964" w:hanging="964"/>
      <w:jc w:val="both"/>
    </w:pPr>
    <w:rPr>
      <w:rFonts w:ascii="Times New Roman" w:eastAsia="Times New Roman" w:hAnsi="Times New Roman" w:cs="Times New Roman"/>
      <w:sz w:val="24"/>
      <w:szCs w:val="24"/>
      <w:lang w:val="en-AU" w:eastAsia="en-AU"/>
    </w:rPr>
  </w:style>
  <w:style w:type="paragraph" w:customStyle="1" w:styleId="Clauseparas">
    <w:name w:val="Clause paras"/>
    <w:basedOn w:val="Normal"/>
    <w:uiPriority w:val="99"/>
    <w:rsid w:val="00F80289"/>
    <w:pPr>
      <w:tabs>
        <w:tab w:val="left" w:pos="540"/>
      </w:tabs>
      <w:overflowPunct w:val="0"/>
      <w:autoSpaceDE w:val="0"/>
      <w:autoSpaceDN w:val="0"/>
      <w:adjustRightInd w:val="0"/>
      <w:spacing w:after="120" w:line="240" w:lineRule="auto"/>
      <w:ind w:left="540" w:hanging="540"/>
      <w:textAlignment w:val="baseline"/>
    </w:pPr>
    <w:rPr>
      <w:rFonts w:ascii="Times New Roman" w:eastAsia="Times New Roman" w:hAnsi="Times New Roman" w:cs="Times New Roman"/>
      <w:sz w:val="24"/>
      <w:szCs w:val="24"/>
      <w:lang w:val="en-AU" w:eastAsia="en-AU"/>
    </w:rPr>
  </w:style>
  <w:style w:type="paragraph" w:customStyle="1" w:styleId="numbered11">
    <w:name w:val="numbered 1.1"/>
    <w:basedOn w:val="Heading2"/>
    <w:next w:val="Normal"/>
    <w:autoRedefine/>
    <w:qFormat/>
    <w:rsid w:val="00F80289"/>
    <w:pPr>
      <w:keepNext/>
      <w:tabs>
        <w:tab w:val="left" w:pos="567"/>
      </w:tabs>
      <w:spacing w:before="520" w:beforeAutospacing="0" w:after="0" w:afterAutospacing="0" w:line="240" w:lineRule="auto"/>
      <w:ind w:left="1440" w:hanging="360"/>
    </w:pPr>
    <w:rPr>
      <w:rFonts w:ascii="Arial" w:hAnsi="Arial"/>
      <w:bCs w:val="0"/>
      <w:sz w:val="28"/>
      <w:szCs w:val="20"/>
      <w:lang w:val="en-AU"/>
    </w:rPr>
  </w:style>
  <w:style w:type="paragraph" w:customStyle="1" w:styleId="numbered1">
    <w:name w:val="numbered 1"/>
    <w:basedOn w:val="Heading1"/>
    <w:next w:val="Normal"/>
    <w:qFormat/>
    <w:rsid w:val="00F80289"/>
    <w:pPr>
      <w:keepLines w:val="0"/>
      <w:numPr>
        <w:numId w:val="8"/>
      </w:numPr>
      <w:tabs>
        <w:tab w:val="left" w:pos="567"/>
      </w:tabs>
      <w:spacing w:before="520" w:line="240" w:lineRule="auto"/>
    </w:pPr>
    <w:rPr>
      <w:rFonts w:ascii="Arial" w:eastAsia="Times New Roman" w:hAnsi="Arial" w:cs="Times New Roman"/>
      <w:b/>
      <w:color w:val="auto"/>
      <w:szCs w:val="20"/>
      <w:lang w:val="en-AU" w:eastAsia="en-AU"/>
    </w:rPr>
  </w:style>
  <w:style w:type="paragraph" w:customStyle="1" w:styleId="numbered111">
    <w:name w:val="numbered 1.1.1"/>
    <w:basedOn w:val="Heading3"/>
    <w:next w:val="Normal"/>
    <w:link w:val="numbered111Char"/>
    <w:qFormat/>
    <w:rsid w:val="00F80289"/>
    <w:pPr>
      <w:keepLines w:val="0"/>
      <w:numPr>
        <w:numId w:val="9"/>
      </w:numPr>
      <w:spacing w:before="240" w:after="240" w:line="240" w:lineRule="auto"/>
    </w:pPr>
    <w:rPr>
      <w:rFonts w:ascii="Arial" w:eastAsia="Times New Roman" w:hAnsi="Arial" w:cs="Times New Roman"/>
      <w:b/>
      <w:szCs w:val="20"/>
      <w:lang w:eastAsia="en-AU"/>
    </w:rPr>
  </w:style>
  <w:style w:type="character" w:customStyle="1" w:styleId="numbered111Char">
    <w:name w:val="numbered 1.1.1 Char"/>
    <w:basedOn w:val="Heading3Char"/>
    <w:link w:val="numbered111"/>
    <w:rsid w:val="00F80289"/>
    <w:rPr>
      <w:rFonts w:ascii="Arial" w:eastAsia="Times New Roman" w:hAnsi="Arial" w:cs="Times New Roman"/>
      <w:b/>
      <w:color w:val="243F60" w:themeColor="accent1" w:themeShade="7F"/>
      <w:sz w:val="24"/>
      <w:szCs w:val="20"/>
      <w:lang w:val="en-US" w:eastAsia="en-AU"/>
    </w:rPr>
  </w:style>
  <w:style w:type="paragraph" w:customStyle="1" w:styleId="Style1">
    <w:name w:val="Style1"/>
    <w:basedOn w:val="Heading2"/>
    <w:autoRedefine/>
    <w:qFormat/>
    <w:rsid w:val="00F80289"/>
    <w:pPr>
      <w:keepNext/>
      <w:numPr>
        <w:ilvl w:val="1"/>
      </w:numPr>
      <w:tabs>
        <w:tab w:val="left" w:pos="567"/>
      </w:tabs>
      <w:spacing w:before="240" w:beforeAutospacing="0" w:after="120" w:afterAutospacing="0" w:line="240" w:lineRule="auto"/>
      <w:ind w:left="576" w:hanging="576"/>
    </w:pPr>
    <w:rPr>
      <w:rFonts w:ascii="Arial" w:hAnsi="Arial"/>
      <w:bCs w:val="0"/>
      <w:sz w:val="30"/>
      <w:szCs w:val="20"/>
      <w:lang w:val="en-AU"/>
    </w:rPr>
  </w:style>
  <w:style w:type="paragraph" w:styleId="Subtitle">
    <w:name w:val="Subtitle"/>
    <w:basedOn w:val="Normal"/>
    <w:next w:val="Normal"/>
    <w:link w:val="SubtitleChar"/>
    <w:qFormat/>
    <w:rsid w:val="00F80289"/>
    <w:pPr>
      <w:numPr>
        <w:ilvl w:val="1"/>
      </w:numPr>
      <w:spacing w:before="120" w:after="120" w:line="240" w:lineRule="auto"/>
    </w:pPr>
    <w:rPr>
      <w:rFonts w:asciiTheme="majorHAnsi" w:eastAsiaTheme="majorEastAsia" w:hAnsiTheme="majorHAnsi" w:cstheme="majorBidi"/>
      <w:i/>
      <w:iCs/>
      <w:color w:val="4F81BD" w:themeColor="accent1"/>
      <w:spacing w:val="15"/>
      <w:sz w:val="24"/>
      <w:szCs w:val="24"/>
      <w:lang w:val="en-AU" w:eastAsia="en-AU"/>
    </w:rPr>
  </w:style>
  <w:style w:type="character" w:customStyle="1" w:styleId="SubtitleChar">
    <w:name w:val="Subtitle Char"/>
    <w:basedOn w:val="DefaultParagraphFont"/>
    <w:link w:val="Subtitle"/>
    <w:rsid w:val="00F80289"/>
    <w:rPr>
      <w:rFonts w:asciiTheme="majorHAnsi" w:eastAsiaTheme="majorEastAsia" w:hAnsiTheme="majorHAnsi" w:cstheme="majorBidi"/>
      <w:i/>
      <w:iCs/>
      <w:color w:val="4F81BD" w:themeColor="accent1"/>
      <w:spacing w:val="15"/>
      <w:sz w:val="24"/>
      <w:szCs w:val="24"/>
      <w:lang w:eastAsia="en-AU"/>
    </w:rPr>
  </w:style>
  <w:style w:type="character" w:styleId="IntenseEmphasis">
    <w:name w:val="Intense Emphasis"/>
    <w:basedOn w:val="DefaultParagraphFont"/>
    <w:uiPriority w:val="21"/>
    <w:qFormat/>
    <w:rsid w:val="00F80289"/>
    <w:rPr>
      <w:b/>
      <w:bCs/>
      <w:i/>
      <w:iCs/>
      <w:color w:val="4F81BD" w:themeColor="accent1"/>
    </w:rPr>
  </w:style>
  <w:style w:type="paragraph" w:styleId="TOC8">
    <w:name w:val="toc 8"/>
    <w:basedOn w:val="Normal"/>
    <w:next w:val="Normal"/>
    <w:uiPriority w:val="39"/>
    <w:rsid w:val="00F80289"/>
    <w:pPr>
      <w:tabs>
        <w:tab w:val="right" w:leader="dot" w:pos="9016"/>
      </w:tabs>
      <w:spacing w:before="120" w:after="100" w:line="240" w:lineRule="atLeast"/>
      <w:ind w:left="2977"/>
    </w:pPr>
    <w:rPr>
      <w:rFonts w:ascii="Arial" w:hAnsi="Arial"/>
      <w:noProof/>
      <w:lang w:val="en-AU"/>
    </w:rPr>
  </w:style>
  <w:style w:type="paragraph" w:styleId="TOC9">
    <w:name w:val="toc 9"/>
    <w:basedOn w:val="Normal"/>
    <w:next w:val="Normal"/>
    <w:uiPriority w:val="39"/>
    <w:rsid w:val="00F80289"/>
    <w:pPr>
      <w:tabs>
        <w:tab w:val="right" w:leader="dot" w:pos="9016"/>
      </w:tabs>
      <w:spacing w:before="120" w:after="100" w:line="240" w:lineRule="atLeast"/>
      <w:ind w:left="3402"/>
    </w:pPr>
    <w:rPr>
      <w:rFonts w:ascii="Arial" w:hAnsi="Arial"/>
      <w:noProof/>
      <w:lang w:val="en-AU"/>
    </w:rPr>
  </w:style>
  <w:style w:type="paragraph" w:styleId="TOC5">
    <w:name w:val="toc 5"/>
    <w:basedOn w:val="Normal"/>
    <w:next w:val="Normal"/>
    <w:uiPriority w:val="39"/>
    <w:rsid w:val="00F80289"/>
    <w:pPr>
      <w:tabs>
        <w:tab w:val="right" w:leader="dot" w:pos="9016"/>
      </w:tabs>
      <w:spacing w:before="120" w:after="100" w:line="240" w:lineRule="atLeast"/>
      <w:ind w:left="1701"/>
    </w:pPr>
    <w:rPr>
      <w:rFonts w:ascii="Arial" w:hAnsi="Arial"/>
      <w:noProof/>
      <w:lang w:val="en-AU"/>
    </w:rPr>
  </w:style>
  <w:style w:type="paragraph" w:styleId="TOC6">
    <w:name w:val="toc 6"/>
    <w:basedOn w:val="Normal"/>
    <w:next w:val="Normal"/>
    <w:uiPriority w:val="39"/>
    <w:rsid w:val="00F80289"/>
    <w:pPr>
      <w:tabs>
        <w:tab w:val="right" w:leader="dot" w:pos="9016"/>
      </w:tabs>
      <w:spacing w:before="120" w:after="100" w:line="240" w:lineRule="atLeast"/>
      <w:ind w:left="2127"/>
    </w:pPr>
    <w:rPr>
      <w:rFonts w:ascii="Arial" w:hAnsi="Arial"/>
      <w:noProof/>
      <w:lang w:val="en-AU"/>
    </w:rPr>
  </w:style>
  <w:style w:type="paragraph" w:styleId="TOC7">
    <w:name w:val="toc 7"/>
    <w:basedOn w:val="Normal"/>
    <w:next w:val="Normal"/>
    <w:uiPriority w:val="39"/>
    <w:rsid w:val="00F80289"/>
    <w:pPr>
      <w:tabs>
        <w:tab w:val="right" w:leader="dot" w:pos="9016"/>
      </w:tabs>
      <w:spacing w:before="120" w:after="100" w:line="240" w:lineRule="atLeast"/>
      <w:ind w:left="2552"/>
    </w:pPr>
    <w:rPr>
      <w:rFonts w:ascii="Arial" w:hAnsi="Arial"/>
      <w:noProof/>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5E"/>
    <w:pPr>
      <w:spacing w:after="160" w:line="259" w:lineRule="auto"/>
    </w:pPr>
    <w:rPr>
      <w:lang w:val="en-US"/>
    </w:rPr>
  </w:style>
  <w:style w:type="paragraph" w:styleId="Heading1">
    <w:name w:val="heading 1"/>
    <w:basedOn w:val="Normal"/>
    <w:next w:val="Normal"/>
    <w:link w:val="Heading1Char"/>
    <w:uiPriority w:val="9"/>
    <w:qFormat/>
    <w:rsid w:val="00F802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5E19E1"/>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nhideWhenUsed/>
    <w:qFormat/>
    <w:rsid w:val="00F802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80289"/>
    <w:pPr>
      <w:keepNext/>
      <w:spacing w:before="240" w:after="0" w:line="240" w:lineRule="auto"/>
      <w:ind w:left="864" w:hanging="864"/>
      <w:outlineLvl w:val="3"/>
    </w:pPr>
    <w:rPr>
      <w:rFonts w:ascii="Times New Roman" w:eastAsia="Times New Roman" w:hAnsi="Times New Roman" w:cs="Times New Roman"/>
      <w:b/>
      <w:szCs w:val="20"/>
      <w:lang w:val="en-AU" w:eastAsia="en-AU"/>
    </w:rPr>
  </w:style>
  <w:style w:type="paragraph" w:styleId="Heading5">
    <w:name w:val="heading 5"/>
    <w:basedOn w:val="Normal"/>
    <w:next w:val="Normal"/>
    <w:link w:val="Heading5Char"/>
    <w:qFormat/>
    <w:rsid w:val="00F80289"/>
    <w:pPr>
      <w:spacing w:before="120" w:after="0" w:line="240" w:lineRule="auto"/>
      <w:ind w:left="1008" w:hanging="1008"/>
      <w:outlineLvl w:val="4"/>
    </w:pPr>
    <w:rPr>
      <w:rFonts w:ascii="Times New Roman" w:eastAsia="Times New Roman" w:hAnsi="Times New Roman" w:cs="Times New Roman"/>
      <w:i/>
      <w:szCs w:val="20"/>
      <w:lang w:val="en-AU" w:eastAsia="en-AU"/>
    </w:rPr>
  </w:style>
  <w:style w:type="paragraph" w:styleId="Heading6">
    <w:name w:val="heading 6"/>
    <w:basedOn w:val="Normal"/>
    <w:next w:val="Normal"/>
    <w:link w:val="Heading6Char"/>
    <w:semiHidden/>
    <w:unhideWhenUsed/>
    <w:qFormat/>
    <w:rsid w:val="00F80289"/>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 w:val="24"/>
      <w:szCs w:val="20"/>
      <w:lang w:val="en-AU" w:eastAsia="en-AU"/>
    </w:rPr>
  </w:style>
  <w:style w:type="paragraph" w:styleId="Heading7">
    <w:name w:val="heading 7"/>
    <w:basedOn w:val="Normal"/>
    <w:next w:val="Normal"/>
    <w:link w:val="Heading7Char"/>
    <w:semiHidden/>
    <w:unhideWhenUsed/>
    <w:qFormat/>
    <w:rsid w:val="00F80289"/>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0"/>
      <w:lang w:val="en-AU" w:eastAsia="en-AU"/>
    </w:rPr>
  </w:style>
  <w:style w:type="paragraph" w:styleId="Heading8">
    <w:name w:val="heading 8"/>
    <w:basedOn w:val="Normal"/>
    <w:next w:val="Normal"/>
    <w:link w:val="Heading8Char"/>
    <w:semiHidden/>
    <w:unhideWhenUsed/>
    <w:qFormat/>
    <w:rsid w:val="00F80289"/>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semiHidden/>
    <w:unhideWhenUsed/>
    <w:qFormat/>
    <w:rsid w:val="00F80289"/>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28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E19E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rsid w:val="00F8028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F80289"/>
    <w:rPr>
      <w:rFonts w:ascii="Times New Roman" w:eastAsia="Times New Roman" w:hAnsi="Times New Roman" w:cs="Times New Roman"/>
      <w:b/>
      <w:szCs w:val="20"/>
      <w:lang w:eastAsia="en-AU"/>
    </w:rPr>
  </w:style>
  <w:style w:type="character" w:customStyle="1" w:styleId="Heading5Char">
    <w:name w:val="Heading 5 Char"/>
    <w:basedOn w:val="DefaultParagraphFont"/>
    <w:link w:val="Heading5"/>
    <w:rsid w:val="00F80289"/>
    <w:rPr>
      <w:rFonts w:ascii="Times New Roman" w:eastAsia="Times New Roman" w:hAnsi="Times New Roman" w:cs="Times New Roman"/>
      <w:i/>
      <w:szCs w:val="20"/>
      <w:lang w:eastAsia="en-AU"/>
    </w:rPr>
  </w:style>
  <w:style w:type="character" w:customStyle="1" w:styleId="Heading6Char">
    <w:name w:val="Heading 6 Char"/>
    <w:basedOn w:val="DefaultParagraphFont"/>
    <w:link w:val="Heading6"/>
    <w:semiHidden/>
    <w:rsid w:val="00F80289"/>
    <w:rPr>
      <w:rFonts w:asciiTheme="majorHAnsi" w:eastAsiaTheme="majorEastAsia" w:hAnsiTheme="majorHAnsi" w:cstheme="majorBidi"/>
      <w:i/>
      <w:iCs/>
      <w:color w:val="243F60" w:themeColor="accent1" w:themeShade="7F"/>
      <w:sz w:val="24"/>
      <w:szCs w:val="20"/>
      <w:lang w:eastAsia="en-AU"/>
    </w:rPr>
  </w:style>
  <w:style w:type="character" w:customStyle="1" w:styleId="Heading7Char">
    <w:name w:val="Heading 7 Char"/>
    <w:basedOn w:val="DefaultParagraphFont"/>
    <w:link w:val="Heading7"/>
    <w:semiHidden/>
    <w:rsid w:val="00F80289"/>
    <w:rPr>
      <w:rFonts w:asciiTheme="majorHAnsi" w:eastAsiaTheme="majorEastAsia" w:hAnsiTheme="majorHAnsi" w:cstheme="majorBidi"/>
      <w:i/>
      <w:iCs/>
      <w:color w:val="404040" w:themeColor="text1" w:themeTint="BF"/>
      <w:sz w:val="24"/>
      <w:szCs w:val="20"/>
      <w:lang w:eastAsia="en-AU"/>
    </w:rPr>
  </w:style>
  <w:style w:type="character" w:customStyle="1" w:styleId="Heading8Char">
    <w:name w:val="Heading 8 Char"/>
    <w:basedOn w:val="DefaultParagraphFont"/>
    <w:link w:val="Heading8"/>
    <w:semiHidden/>
    <w:rsid w:val="00F80289"/>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F80289"/>
    <w:rPr>
      <w:rFonts w:asciiTheme="majorHAnsi" w:eastAsiaTheme="majorEastAsia" w:hAnsiTheme="majorHAnsi" w:cstheme="majorBidi"/>
      <w:i/>
      <w:iCs/>
      <w:color w:val="404040" w:themeColor="text1" w:themeTint="BF"/>
      <w:sz w:val="20"/>
      <w:szCs w:val="20"/>
      <w:lang w:eastAsia="en-AU"/>
    </w:rPr>
  </w:style>
  <w:style w:type="paragraph" w:styleId="BalloonText">
    <w:name w:val="Balloon Text"/>
    <w:basedOn w:val="Normal"/>
    <w:link w:val="BalloonTextChar"/>
    <w:semiHidden/>
    <w:unhideWhenUsed/>
    <w:rsid w:val="00D017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71B"/>
    <w:rPr>
      <w:rFonts w:ascii="Tahoma" w:hAnsi="Tahoma" w:cs="Tahoma"/>
      <w:sz w:val="16"/>
      <w:szCs w:val="16"/>
    </w:rPr>
  </w:style>
  <w:style w:type="paragraph" w:styleId="Header">
    <w:name w:val="header"/>
    <w:basedOn w:val="Normal"/>
    <w:link w:val="HeaderChar"/>
    <w:unhideWhenUsed/>
    <w:rsid w:val="00D0171B"/>
    <w:pPr>
      <w:tabs>
        <w:tab w:val="center" w:pos="4513"/>
        <w:tab w:val="right" w:pos="9026"/>
      </w:tabs>
      <w:spacing w:after="0"/>
    </w:pPr>
  </w:style>
  <w:style w:type="character" w:customStyle="1" w:styleId="HeaderChar">
    <w:name w:val="Header Char"/>
    <w:basedOn w:val="DefaultParagraphFont"/>
    <w:link w:val="Header"/>
    <w:uiPriority w:val="99"/>
    <w:rsid w:val="00D0171B"/>
  </w:style>
  <w:style w:type="paragraph" w:styleId="Footer">
    <w:name w:val="footer"/>
    <w:basedOn w:val="Normal"/>
    <w:link w:val="FooterChar"/>
    <w:uiPriority w:val="99"/>
    <w:unhideWhenUsed/>
    <w:rsid w:val="00D0171B"/>
    <w:pPr>
      <w:tabs>
        <w:tab w:val="center" w:pos="4513"/>
        <w:tab w:val="right" w:pos="9026"/>
      </w:tabs>
      <w:spacing w:after="0"/>
    </w:pPr>
  </w:style>
  <w:style w:type="character" w:customStyle="1" w:styleId="FooterChar">
    <w:name w:val="Footer Char"/>
    <w:basedOn w:val="DefaultParagraphFont"/>
    <w:link w:val="Footer"/>
    <w:uiPriority w:val="99"/>
    <w:rsid w:val="00D0171B"/>
  </w:style>
  <w:style w:type="character" w:styleId="Hyperlink">
    <w:name w:val="Hyperlink"/>
    <w:basedOn w:val="DefaultParagraphFont"/>
    <w:uiPriority w:val="99"/>
    <w:unhideWhenUsed/>
    <w:qFormat/>
    <w:rsid w:val="006D1593"/>
    <w:rPr>
      <w:color w:val="0000FF" w:themeColor="hyperlink"/>
      <w:u w:val="single"/>
    </w:rPr>
  </w:style>
  <w:style w:type="paragraph" w:styleId="ListParagraph">
    <w:name w:val="List Paragraph"/>
    <w:basedOn w:val="Normal"/>
    <w:uiPriority w:val="34"/>
    <w:qFormat/>
    <w:rsid w:val="00DA03EC"/>
    <w:pPr>
      <w:ind w:left="720"/>
      <w:contextualSpacing/>
    </w:pPr>
  </w:style>
  <w:style w:type="paragraph" w:styleId="NormalWeb">
    <w:name w:val="Normal (Web)"/>
    <w:basedOn w:val="Normal"/>
    <w:uiPriority w:val="99"/>
    <w:unhideWhenUsed/>
    <w:rsid w:val="005E19E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E19E1"/>
  </w:style>
  <w:style w:type="character" w:styleId="Emphasis">
    <w:name w:val="Emphasis"/>
    <w:basedOn w:val="DefaultParagraphFont"/>
    <w:qFormat/>
    <w:rsid w:val="005E19E1"/>
    <w:rPr>
      <w:i/>
      <w:iCs/>
    </w:rPr>
  </w:style>
  <w:style w:type="character" w:styleId="LineNumber">
    <w:name w:val="line number"/>
    <w:basedOn w:val="DefaultParagraphFont"/>
    <w:uiPriority w:val="99"/>
    <w:semiHidden/>
    <w:unhideWhenUsed/>
    <w:rsid w:val="006873F3"/>
  </w:style>
  <w:style w:type="character" w:styleId="CommentReference">
    <w:name w:val="annotation reference"/>
    <w:basedOn w:val="DefaultParagraphFont"/>
    <w:uiPriority w:val="99"/>
    <w:unhideWhenUsed/>
    <w:rsid w:val="001E1411"/>
    <w:rPr>
      <w:sz w:val="16"/>
      <w:szCs w:val="16"/>
    </w:rPr>
  </w:style>
  <w:style w:type="paragraph" w:styleId="CommentText">
    <w:name w:val="annotation text"/>
    <w:basedOn w:val="Normal"/>
    <w:link w:val="CommentTextChar"/>
    <w:uiPriority w:val="99"/>
    <w:unhideWhenUsed/>
    <w:rsid w:val="001E1411"/>
    <w:rPr>
      <w:sz w:val="20"/>
      <w:szCs w:val="20"/>
    </w:rPr>
  </w:style>
  <w:style w:type="character" w:customStyle="1" w:styleId="CommentTextChar">
    <w:name w:val="Comment Text Char"/>
    <w:basedOn w:val="DefaultParagraphFont"/>
    <w:link w:val="CommentText"/>
    <w:uiPriority w:val="99"/>
    <w:rsid w:val="001E1411"/>
    <w:rPr>
      <w:sz w:val="20"/>
      <w:szCs w:val="20"/>
    </w:rPr>
  </w:style>
  <w:style w:type="paragraph" w:styleId="CommentSubject">
    <w:name w:val="annotation subject"/>
    <w:basedOn w:val="CommentText"/>
    <w:next w:val="CommentText"/>
    <w:link w:val="CommentSubjectChar"/>
    <w:unhideWhenUsed/>
    <w:rsid w:val="001E1411"/>
    <w:rPr>
      <w:b/>
      <w:bCs/>
    </w:rPr>
  </w:style>
  <w:style w:type="character" w:customStyle="1" w:styleId="CommentSubjectChar">
    <w:name w:val="Comment Subject Char"/>
    <w:basedOn w:val="CommentTextChar"/>
    <w:link w:val="CommentSubject"/>
    <w:rsid w:val="001E1411"/>
    <w:rPr>
      <w:b/>
      <w:bCs/>
      <w:sz w:val="20"/>
      <w:szCs w:val="20"/>
    </w:rPr>
  </w:style>
  <w:style w:type="paragraph" w:styleId="FootnoteText">
    <w:name w:val="footnote text"/>
    <w:basedOn w:val="Normal"/>
    <w:link w:val="FootnoteTextChar"/>
    <w:uiPriority w:val="99"/>
    <w:unhideWhenUsed/>
    <w:rsid w:val="007C2048"/>
    <w:pPr>
      <w:spacing w:after="0"/>
    </w:pPr>
    <w:rPr>
      <w:sz w:val="20"/>
      <w:szCs w:val="20"/>
    </w:rPr>
  </w:style>
  <w:style w:type="character" w:customStyle="1" w:styleId="FootnoteTextChar">
    <w:name w:val="Footnote Text Char"/>
    <w:basedOn w:val="DefaultParagraphFont"/>
    <w:link w:val="FootnoteText"/>
    <w:uiPriority w:val="99"/>
    <w:rsid w:val="007C2048"/>
    <w:rPr>
      <w:sz w:val="20"/>
      <w:szCs w:val="20"/>
    </w:rPr>
  </w:style>
  <w:style w:type="character" w:styleId="FootnoteReference">
    <w:name w:val="footnote reference"/>
    <w:aliases w:val="(NECG) Footnote Reference,o,Style 3,Style 12,fr,Appel note de bas de p,Style 124"/>
    <w:basedOn w:val="DefaultParagraphFont"/>
    <w:uiPriority w:val="99"/>
    <w:unhideWhenUsed/>
    <w:rsid w:val="007C2048"/>
    <w:rPr>
      <w:vertAlign w:val="superscript"/>
    </w:rPr>
  </w:style>
  <w:style w:type="paragraph" w:styleId="Caption">
    <w:name w:val="caption"/>
    <w:next w:val="Normal"/>
    <w:qFormat/>
    <w:rsid w:val="00F80289"/>
    <w:pPr>
      <w:keepNext/>
      <w:spacing w:before="360" w:after="240"/>
      <w:ind w:left="454" w:hanging="454"/>
      <w:jc w:val="center"/>
    </w:pPr>
    <w:rPr>
      <w:rFonts w:ascii="Times New Roman" w:eastAsia="Times New Roman" w:hAnsi="Times New Roman" w:cs="Times New Roman"/>
      <w:b/>
      <w:sz w:val="24"/>
      <w:szCs w:val="20"/>
      <w:lang w:eastAsia="en-AU"/>
    </w:rPr>
  </w:style>
  <w:style w:type="character" w:customStyle="1" w:styleId="Copyrighttext">
    <w:name w:val="Copyright text"/>
    <w:rsid w:val="00F80289"/>
    <w:rPr>
      <w:sz w:val="18"/>
    </w:rPr>
  </w:style>
  <w:style w:type="paragraph" w:customStyle="1" w:styleId="Quotes">
    <w:name w:val="Quotes"/>
    <w:basedOn w:val="Normal"/>
    <w:rsid w:val="00F80289"/>
    <w:pPr>
      <w:spacing w:before="120" w:after="120" w:line="240" w:lineRule="auto"/>
      <w:ind w:left="567" w:right="793"/>
    </w:pPr>
    <w:rPr>
      <w:rFonts w:ascii="Times New Roman" w:eastAsia="Times New Roman" w:hAnsi="Times New Roman" w:cs="Times New Roman"/>
      <w:sz w:val="20"/>
      <w:szCs w:val="20"/>
      <w:lang w:val="en-AU" w:eastAsia="en-AU"/>
    </w:rPr>
  </w:style>
  <w:style w:type="paragraph" w:styleId="TOC1">
    <w:name w:val="toc 1"/>
    <w:basedOn w:val="Normal"/>
    <w:next w:val="Normal"/>
    <w:uiPriority w:val="39"/>
    <w:qFormat/>
    <w:rsid w:val="00F80289"/>
    <w:pPr>
      <w:tabs>
        <w:tab w:val="right" w:leader="dot" w:pos="8453"/>
      </w:tabs>
      <w:spacing w:before="240" w:after="0" w:line="240" w:lineRule="auto"/>
      <w:ind w:left="357" w:hanging="357"/>
    </w:pPr>
    <w:rPr>
      <w:rFonts w:ascii="Times New Roman" w:eastAsia="Times New Roman" w:hAnsi="Times New Roman" w:cs="Times New Roman"/>
      <w:b/>
      <w:sz w:val="24"/>
      <w:szCs w:val="20"/>
      <w:lang w:val="en-AU" w:eastAsia="en-AU"/>
    </w:rPr>
  </w:style>
  <w:style w:type="paragraph" w:styleId="TOC2">
    <w:name w:val="toc 2"/>
    <w:basedOn w:val="Normal"/>
    <w:next w:val="Normal"/>
    <w:uiPriority w:val="39"/>
    <w:qFormat/>
    <w:rsid w:val="00F80289"/>
    <w:pPr>
      <w:tabs>
        <w:tab w:val="left" w:pos="851"/>
        <w:tab w:val="right" w:leader="dot" w:pos="8453"/>
      </w:tabs>
      <w:spacing w:before="120" w:after="0" w:line="240" w:lineRule="auto"/>
      <w:ind w:left="284"/>
    </w:pPr>
    <w:rPr>
      <w:rFonts w:ascii="Times New Roman" w:eastAsia="Times New Roman" w:hAnsi="Times New Roman" w:cs="Times New Roman"/>
      <w:sz w:val="24"/>
      <w:szCs w:val="20"/>
      <w:lang w:val="en-AU" w:eastAsia="en-AU"/>
    </w:rPr>
  </w:style>
  <w:style w:type="paragraph" w:styleId="TOC3">
    <w:name w:val="toc 3"/>
    <w:basedOn w:val="Normal"/>
    <w:next w:val="Normal"/>
    <w:uiPriority w:val="39"/>
    <w:qFormat/>
    <w:rsid w:val="00F80289"/>
    <w:pPr>
      <w:tabs>
        <w:tab w:val="left" w:pos="1276"/>
        <w:tab w:val="right" w:leader="dot" w:pos="8454"/>
      </w:tabs>
      <w:spacing w:before="120" w:after="120" w:line="240" w:lineRule="auto"/>
      <w:ind w:left="567"/>
    </w:pPr>
    <w:rPr>
      <w:rFonts w:ascii="Times New Roman" w:eastAsia="Times New Roman" w:hAnsi="Times New Roman" w:cs="Times New Roman"/>
      <w:lang w:val="en-AU" w:eastAsia="en-AU"/>
    </w:rPr>
  </w:style>
  <w:style w:type="paragraph" w:styleId="TOC4">
    <w:name w:val="toc 4"/>
    <w:basedOn w:val="Normal"/>
    <w:next w:val="Normal"/>
    <w:uiPriority w:val="39"/>
    <w:rsid w:val="00F80289"/>
    <w:pPr>
      <w:tabs>
        <w:tab w:val="right" w:leader="dot" w:pos="8453"/>
      </w:tabs>
      <w:spacing w:before="120" w:after="0" w:line="240" w:lineRule="auto"/>
      <w:ind w:left="720"/>
    </w:pPr>
    <w:rPr>
      <w:rFonts w:ascii="Times New Roman" w:eastAsia="Times New Roman" w:hAnsi="Times New Roman" w:cs="Times New Roman"/>
      <w:sz w:val="24"/>
      <w:szCs w:val="20"/>
      <w:lang w:val="en-AU" w:eastAsia="en-AU"/>
    </w:rPr>
  </w:style>
  <w:style w:type="character" w:styleId="PageNumber">
    <w:name w:val="page number"/>
    <w:basedOn w:val="DefaultParagraphFont"/>
    <w:rsid w:val="00F80289"/>
  </w:style>
  <w:style w:type="paragraph" w:styleId="ListBullet">
    <w:name w:val="List Bullet"/>
    <w:uiPriority w:val="99"/>
    <w:rsid w:val="00F80289"/>
    <w:pPr>
      <w:numPr>
        <w:numId w:val="1"/>
      </w:numPr>
      <w:spacing w:before="120" w:after="60"/>
      <w:ind w:left="567" w:right="1077" w:hanging="567"/>
    </w:pPr>
    <w:rPr>
      <w:rFonts w:ascii="Times New Roman" w:eastAsia="Times New Roman" w:hAnsi="Times New Roman" w:cs="Times New Roman"/>
      <w:sz w:val="24"/>
      <w:szCs w:val="20"/>
      <w:lang w:eastAsia="en-AU"/>
    </w:rPr>
  </w:style>
  <w:style w:type="table" w:styleId="TableGrid">
    <w:name w:val="Table Grid"/>
    <w:basedOn w:val="TableNormal"/>
    <w:rsid w:val="00F80289"/>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2">
    <w:name w:val="List Bullet 2"/>
    <w:basedOn w:val="Normal"/>
    <w:rsid w:val="00F80289"/>
    <w:pPr>
      <w:numPr>
        <w:numId w:val="2"/>
      </w:numPr>
      <w:tabs>
        <w:tab w:val="left" w:pos="1134"/>
      </w:tabs>
      <w:spacing w:before="120" w:after="60" w:line="240" w:lineRule="auto"/>
      <w:ind w:left="1134" w:right="1077" w:hanging="567"/>
    </w:pPr>
    <w:rPr>
      <w:rFonts w:ascii="Times New Roman" w:eastAsia="Times New Roman" w:hAnsi="Times New Roman" w:cs="Times New Roman"/>
      <w:sz w:val="24"/>
      <w:szCs w:val="20"/>
      <w:lang w:val="en-AU" w:eastAsia="en-AU"/>
    </w:rPr>
  </w:style>
  <w:style w:type="paragraph" w:styleId="ListBullet3">
    <w:name w:val="List Bullet 3"/>
    <w:basedOn w:val="Normal"/>
    <w:rsid w:val="00F80289"/>
    <w:pPr>
      <w:numPr>
        <w:numId w:val="3"/>
      </w:numPr>
      <w:tabs>
        <w:tab w:val="left" w:pos="1701"/>
      </w:tabs>
      <w:spacing w:before="120" w:after="60" w:line="240" w:lineRule="auto"/>
      <w:ind w:left="1701" w:right="1077" w:hanging="567"/>
    </w:pPr>
    <w:rPr>
      <w:rFonts w:ascii="Times New Roman" w:eastAsia="Times New Roman" w:hAnsi="Times New Roman" w:cs="Times New Roman"/>
      <w:sz w:val="24"/>
      <w:szCs w:val="20"/>
      <w:lang w:val="en-AU" w:eastAsia="en-AU"/>
    </w:rPr>
  </w:style>
  <w:style w:type="character" w:styleId="FollowedHyperlink">
    <w:name w:val="FollowedHyperlink"/>
    <w:rsid w:val="00F80289"/>
    <w:rPr>
      <w:color w:val="800080"/>
      <w:u w:val="single"/>
    </w:rPr>
  </w:style>
  <w:style w:type="paragraph" w:customStyle="1" w:styleId="Sourceandnotes">
    <w:name w:val="Source and notes"/>
    <w:basedOn w:val="ListBullet"/>
    <w:next w:val="Normal"/>
    <w:qFormat/>
    <w:rsid w:val="00F80289"/>
    <w:pPr>
      <w:numPr>
        <w:numId w:val="0"/>
      </w:numPr>
      <w:tabs>
        <w:tab w:val="left" w:pos="284"/>
      </w:tabs>
      <w:spacing w:before="40"/>
      <w:ind w:left="284" w:hanging="284"/>
    </w:pPr>
    <w:rPr>
      <w:sz w:val="20"/>
    </w:rPr>
  </w:style>
  <w:style w:type="paragraph" w:customStyle="1" w:styleId="Footnotes">
    <w:name w:val="Footnotes"/>
    <w:qFormat/>
    <w:rsid w:val="00F80289"/>
    <w:pPr>
      <w:tabs>
        <w:tab w:val="left" w:pos="284"/>
      </w:tabs>
      <w:spacing w:before="120" w:after="120"/>
      <w:ind w:left="454" w:hanging="454"/>
      <w:contextualSpacing/>
      <w:jc w:val="center"/>
    </w:pPr>
    <w:rPr>
      <w:rFonts w:ascii="Times New Roman" w:eastAsia="Times New Roman" w:hAnsi="Times New Roman" w:cs="Times New Roman"/>
      <w:sz w:val="20"/>
      <w:szCs w:val="20"/>
      <w:lang w:eastAsia="en-AU"/>
    </w:rPr>
  </w:style>
  <w:style w:type="paragraph" w:customStyle="1" w:styleId="Tableheading">
    <w:name w:val="Table heading"/>
    <w:basedOn w:val="Caption"/>
    <w:qFormat/>
    <w:rsid w:val="00F80289"/>
  </w:style>
  <w:style w:type="paragraph" w:customStyle="1" w:styleId="Tabletextindentroman">
    <w:name w:val="Table text indent roman"/>
    <w:basedOn w:val="Normal"/>
    <w:rsid w:val="00F80289"/>
    <w:pPr>
      <w:spacing w:before="40" w:after="40" w:line="240" w:lineRule="auto"/>
      <w:ind w:left="459" w:hanging="283"/>
    </w:pPr>
    <w:rPr>
      <w:rFonts w:ascii="Times New Roman" w:eastAsia="Times New Roman" w:hAnsi="Times New Roman" w:cs="Times New Roman"/>
      <w:szCs w:val="20"/>
      <w:lang w:val="en-AU" w:eastAsia="en-AU"/>
    </w:rPr>
  </w:style>
  <w:style w:type="paragraph" w:customStyle="1" w:styleId="Tabletextheading">
    <w:name w:val="Table text heading"/>
    <w:basedOn w:val="Normal"/>
    <w:qFormat/>
    <w:rsid w:val="00F80289"/>
    <w:pPr>
      <w:spacing w:before="60" w:after="60" w:line="240" w:lineRule="auto"/>
    </w:pPr>
    <w:rPr>
      <w:rFonts w:ascii="Times New Roman" w:eastAsia="Times New Roman" w:hAnsi="Times New Roman" w:cs="Times New Roman"/>
      <w:b/>
      <w:sz w:val="20"/>
      <w:szCs w:val="20"/>
      <w:lang w:val="en-AU" w:eastAsia="en-AU"/>
    </w:rPr>
  </w:style>
  <w:style w:type="paragraph" w:customStyle="1" w:styleId="Tabletextleftcolumn">
    <w:name w:val="Table text left column"/>
    <w:qFormat/>
    <w:rsid w:val="00F80289"/>
    <w:pPr>
      <w:spacing w:before="60" w:after="60"/>
      <w:ind w:left="454" w:hanging="454"/>
    </w:pPr>
    <w:rPr>
      <w:rFonts w:ascii="Times New Roman" w:eastAsia="Times New Roman" w:hAnsi="Times New Roman" w:cs="Times New Roman"/>
      <w:sz w:val="20"/>
      <w:szCs w:val="20"/>
      <w:lang w:eastAsia="en-AU"/>
    </w:rPr>
  </w:style>
  <w:style w:type="paragraph" w:styleId="TOAHeading">
    <w:name w:val="toa heading"/>
    <w:basedOn w:val="Normal"/>
    <w:next w:val="Normal"/>
    <w:rsid w:val="00F80289"/>
    <w:pPr>
      <w:spacing w:before="120" w:after="120" w:line="240" w:lineRule="auto"/>
    </w:pPr>
    <w:rPr>
      <w:rFonts w:ascii="Cambria" w:eastAsia="Times New Roman" w:hAnsi="Cambria" w:cs="Times New Roman"/>
      <w:b/>
      <w:bCs/>
      <w:sz w:val="24"/>
      <w:szCs w:val="24"/>
      <w:lang w:val="en-AU" w:eastAsia="en-AU"/>
    </w:rPr>
  </w:style>
  <w:style w:type="paragraph" w:customStyle="1" w:styleId="Contentsheading">
    <w:name w:val="Contents heading"/>
    <w:rsid w:val="00F80289"/>
    <w:pPr>
      <w:spacing w:before="120" w:after="480"/>
      <w:ind w:left="454" w:hanging="454"/>
    </w:pPr>
    <w:rPr>
      <w:rFonts w:ascii="Arial" w:eastAsia="Times New Roman" w:hAnsi="Arial" w:cs="Times New Roman"/>
      <w:b/>
      <w:bCs/>
      <w:sz w:val="36"/>
      <w:szCs w:val="20"/>
      <w:lang w:eastAsia="en-AU"/>
    </w:rPr>
  </w:style>
  <w:style w:type="paragraph" w:customStyle="1" w:styleId="ACCCtitle">
    <w:name w:val="ACCC title"/>
    <w:rsid w:val="00F80289"/>
    <w:pPr>
      <w:spacing w:before="4200" w:after="240"/>
      <w:ind w:left="454" w:hanging="454"/>
      <w:contextualSpacing/>
      <w:jc w:val="center"/>
    </w:pPr>
    <w:rPr>
      <w:rFonts w:ascii="Arial" w:eastAsia="Times New Roman" w:hAnsi="Arial" w:cs="Times New Roman"/>
      <w:b/>
      <w:bCs/>
      <w:sz w:val="36"/>
      <w:szCs w:val="20"/>
      <w:lang w:eastAsia="en-AU"/>
    </w:rPr>
  </w:style>
  <w:style w:type="paragraph" w:customStyle="1" w:styleId="Contactsheading1">
    <w:name w:val="Contacts heading  1"/>
    <w:basedOn w:val="Normal"/>
    <w:qFormat/>
    <w:rsid w:val="00F80289"/>
    <w:pPr>
      <w:keepNext/>
      <w:spacing w:before="120" w:after="0" w:line="240" w:lineRule="auto"/>
    </w:pPr>
    <w:rPr>
      <w:rFonts w:ascii="Arial" w:eastAsia="Times New Roman" w:hAnsi="Arial" w:cs="Times New Roman"/>
      <w:b/>
      <w:sz w:val="20"/>
      <w:szCs w:val="20"/>
      <w:lang w:val="en-AU" w:eastAsia="en-AU"/>
    </w:rPr>
  </w:style>
  <w:style w:type="paragraph" w:customStyle="1" w:styleId="Contactstext">
    <w:name w:val="Contacts text"/>
    <w:qFormat/>
    <w:rsid w:val="00F80289"/>
    <w:pPr>
      <w:spacing w:before="60" w:after="60"/>
    </w:pPr>
    <w:rPr>
      <w:rFonts w:ascii="Times New Roman" w:eastAsia="Times New Roman" w:hAnsi="Times New Roman" w:cs="Times New Roman"/>
      <w:sz w:val="20"/>
      <w:szCs w:val="20"/>
      <w:lang w:eastAsia="en-AU"/>
    </w:rPr>
  </w:style>
  <w:style w:type="paragraph" w:customStyle="1" w:styleId="Contactsheading2">
    <w:name w:val="Contacts heading 2"/>
    <w:basedOn w:val="Contactstext"/>
    <w:qFormat/>
    <w:rsid w:val="00F80289"/>
    <w:pPr>
      <w:keepNext/>
    </w:pPr>
    <w:rPr>
      <w:i/>
    </w:rPr>
  </w:style>
  <w:style w:type="paragraph" w:customStyle="1" w:styleId="ContactsheadingAER">
    <w:name w:val="Contacts heading AER"/>
    <w:basedOn w:val="Contactsheading1"/>
    <w:rsid w:val="00F80289"/>
    <w:pPr>
      <w:ind w:right="-1136"/>
    </w:pPr>
    <w:rPr>
      <w:bCs/>
    </w:rPr>
  </w:style>
  <w:style w:type="paragraph" w:customStyle="1" w:styleId="Contactsaddresses">
    <w:name w:val="Contacts addresses"/>
    <w:qFormat/>
    <w:rsid w:val="00F80289"/>
    <w:pPr>
      <w:pBdr>
        <w:bottom w:val="single" w:sz="2" w:space="1" w:color="auto"/>
      </w:pBdr>
      <w:spacing w:before="120" w:after="120"/>
      <w:ind w:left="454" w:hanging="454"/>
    </w:pPr>
    <w:rPr>
      <w:rFonts w:ascii="Arial" w:eastAsia="Times New Roman" w:hAnsi="Arial" w:cs="Times New Roman"/>
      <w:b/>
      <w:sz w:val="24"/>
      <w:szCs w:val="20"/>
      <w:lang w:eastAsia="en-AU"/>
    </w:rPr>
  </w:style>
  <w:style w:type="paragraph" w:customStyle="1" w:styleId="Tabletextindentalph">
    <w:name w:val="Table text indent alph"/>
    <w:basedOn w:val="tabletext"/>
    <w:qFormat/>
    <w:rsid w:val="00F80289"/>
    <w:pPr>
      <w:tabs>
        <w:tab w:val="left" w:pos="454"/>
      </w:tabs>
    </w:pPr>
  </w:style>
  <w:style w:type="paragraph" w:customStyle="1" w:styleId="tabletext">
    <w:name w:val="table text"/>
    <w:qFormat/>
    <w:rsid w:val="00F80289"/>
    <w:pPr>
      <w:spacing w:before="60" w:after="60"/>
    </w:pPr>
    <w:rPr>
      <w:rFonts w:ascii="Times New Roman" w:eastAsia="Times New Roman" w:hAnsi="Times New Roman" w:cs="Times New Roman"/>
      <w:szCs w:val="20"/>
      <w:lang w:eastAsia="en-AU"/>
    </w:rPr>
  </w:style>
  <w:style w:type="paragraph" w:customStyle="1" w:styleId="tabletextindentbullet">
    <w:name w:val="table text indent bullet"/>
    <w:basedOn w:val="tabletext"/>
    <w:qFormat/>
    <w:rsid w:val="00F80289"/>
    <w:pPr>
      <w:numPr>
        <w:numId w:val="4"/>
      </w:numPr>
      <w:tabs>
        <w:tab w:val="left" w:pos="454"/>
      </w:tabs>
    </w:pPr>
  </w:style>
  <w:style w:type="paragraph" w:customStyle="1" w:styleId="listalpha">
    <w:name w:val="list alpha"/>
    <w:basedOn w:val="Normal"/>
    <w:rsid w:val="00F80289"/>
    <w:pPr>
      <w:spacing w:before="60" w:after="60" w:line="240" w:lineRule="auto"/>
      <w:ind w:left="567" w:hanging="567"/>
    </w:pPr>
    <w:rPr>
      <w:rFonts w:ascii="Times New Roman" w:eastAsia="Times New Roman" w:hAnsi="Times New Roman" w:cs="Times New Roman"/>
      <w:sz w:val="24"/>
      <w:szCs w:val="20"/>
      <w:lang w:val="en-AU" w:eastAsia="en-AU"/>
    </w:rPr>
  </w:style>
  <w:style w:type="paragraph" w:customStyle="1" w:styleId="Multi-levellist1">
    <w:name w:val="Multi-level list 1"/>
    <w:qFormat/>
    <w:rsid w:val="00F80289"/>
    <w:pPr>
      <w:numPr>
        <w:numId w:val="5"/>
      </w:numPr>
      <w:spacing w:before="240" w:after="120"/>
    </w:pPr>
    <w:rPr>
      <w:rFonts w:ascii="Times New Roman" w:eastAsia="Times New Roman" w:hAnsi="Times New Roman" w:cs="Times New Roman"/>
      <w:sz w:val="24"/>
      <w:szCs w:val="24"/>
    </w:rPr>
  </w:style>
  <w:style w:type="paragraph" w:customStyle="1" w:styleId="Multi-levellist2">
    <w:name w:val="Multi-level list 2"/>
    <w:basedOn w:val="Multi-levellist1"/>
    <w:rsid w:val="00F80289"/>
    <w:pPr>
      <w:numPr>
        <w:ilvl w:val="1"/>
      </w:numPr>
    </w:pPr>
  </w:style>
  <w:style w:type="paragraph" w:customStyle="1" w:styleId="Multilevellist3">
    <w:name w:val="Multilevel list 3"/>
    <w:basedOn w:val="Multi-levellist2"/>
    <w:qFormat/>
    <w:rsid w:val="00F80289"/>
    <w:pPr>
      <w:numPr>
        <w:ilvl w:val="2"/>
      </w:numPr>
    </w:pPr>
  </w:style>
  <w:style w:type="paragraph" w:styleId="Title">
    <w:name w:val="Title"/>
    <w:basedOn w:val="Normal"/>
    <w:next w:val="Normal"/>
    <w:link w:val="TitleChar"/>
    <w:qFormat/>
    <w:rsid w:val="00F80289"/>
    <w:pPr>
      <w:spacing w:before="240" w:after="60" w:line="240" w:lineRule="auto"/>
      <w:jc w:val="center"/>
      <w:outlineLvl w:val="0"/>
    </w:pPr>
    <w:rPr>
      <w:rFonts w:ascii="Cambria" w:eastAsia="Times New Roman" w:hAnsi="Cambria" w:cs="Times New Roman"/>
      <w:b/>
      <w:bCs/>
      <w:kern w:val="28"/>
      <w:sz w:val="32"/>
      <w:szCs w:val="32"/>
      <w:lang w:val="en-AU" w:eastAsia="en-AU"/>
    </w:rPr>
  </w:style>
  <w:style w:type="character" w:customStyle="1" w:styleId="TitleChar">
    <w:name w:val="Title Char"/>
    <w:basedOn w:val="DefaultParagraphFont"/>
    <w:link w:val="Title"/>
    <w:rsid w:val="00F80289"/>
    <w:rPr>
      <w:rFonts w:ascii="Cambria" w:eastAsia="Times New Roman" w:hAnsi="Cambria" w:cs="Times New Roman"/>
      <w:b/>
      <w:bCs/>
      <w:kern w:val="28"/>
      <w:sz w:val="32"/>
      <w:szCs w:val="32"/>
      <w:lang w:eastAsia="en-AU"/>
    </w:rPr>
  </w:style>
  <w:style w:type="paragraph" w:customStyle="1" w:styleId="Default">
    <w:name w:val="Default"/>
    <w:rsid w:val="00F80289"/>
    <w:pPr>
      <w:autoSpaceDE w:val="0"/>
      <w:autoSpaceDN w:val="0"/>
      <w:adjustRightInd w:val="0"/>
    </w:pPr>
    <w:rPr>
      <w:rFonts w:ascii="Times New Roman" w:eastAsia="Arial" w:hAnsi="Times New Roman" w:cs="Times New Roman"/>
      <w:color w:val="000000"/>
      <w:sz w:val="24"/>
      <w:szCs w:val="24"/>
    </w:rPr>
  </w:style>
  <w:style w:type="paragraph" w:styleId="BodyText">
    <w:name w:val="Body Text"/>
    <w:basedOn w:val="Normal"/>
    <w:link w:val="BodyTextChar"/>
    <w:uiPriority w:val="99"/>
    <w:unhideWhenUsed/>
    <w:rsid w:val="00F80289"/>
    <w:pPr>
      <w:spacing w:before="120" w:after="120" w:line="240" w:lineRule="auto"/>
    </w:pPr>
    <w:rPr>
      <w:rFonts w:ascii="Arial" w:eastAsia="Calibri" w:hAnsi="Arial" w:cs="Times New Roman"/>
      <w:sz w:val="20"/>
      <w:lang w:val="en-AU"/>
    </w:rPr>
  </w:style>
  <w:style w:type="character" w:customStyle="1" w:styleId="BodyTextChar">
    <w:name w:val="Body Text Char"/>
    <w:basedOn w:val="DefaultParagraphFont"/>
    <w:link w:val="BodyText"/>
    <w:uiPriority w:val="99"/>
    <w:rsid w:val="00F80289"/>
    <w:rPr>
      <w:rFonts w:ascii="Arial" w:eastAsia="Calibri" w:hAnsi="Arial" w:cs="Times New Roman"/>
      <w:sz w:val="20"/>
    </w:rPr>
  </w:style>
  <w:style w:type="paragraph" w:styleId="ListNumber">
    <w:name w:val="List Number"/>
    <w:basedOn w:val="Normal"/>
    <w:uiPriority w:val="99"/>
    <w:unhideWhenUsed/>
    <w:rsid w:val="00F80289"/>
    <w:pPr>
      <w:numPr>
        <w:numId w:val="7"/>
      </w:numPr>
      <w:tabs>
        <w:tab w:val="clear" w:pos="360"/>
        <w:tab w:val="num" w:pos="567"/>
      </w:tabs>
      <w:spacing w:after="0" w:line="240" w:lineRule="auto"/>
      <w:ind w:left="567" w:hanging="567"/>
      <w:contextualSpacing/>
    </w:pPr>
    <w:rPr>
      <w:rFonts w:ascii="Arial" w:eastAsia="Calibri" w:hAnsi="Arial" w:cs="Times New Roman"/>
      <w:sz w:val="20"/>
      <w:lang w:val="en-AU"/>
    </w:rPr>
  </w:style>
  <w:style w:type="paragraph" w:customStyle="1" w:styleId="01bodytext">
    <w:name w:val="01 body text"/>
    <w:basedOn w:val="Normal"/>
    <w:uiPriority w:val="99"/>
    <w:rsid w:val="00F80289"/>
    <w:pPr>
      <w:widowControl w:val="0"/>
      <w:suppressAutoHyphens/>
      <w:autoSpaceDE w:val="0"/>
      <w:autoSpaceDN w:val="0"/>
      <w:adjustRightInd w:val="0"/>
      <w:spacing w:before="113" w:after="0" w:line="200" w:lineRule="atLeast"/>
      <w:textAlignment w:val="center"/>
    </w:pPr>
    <w:rPr>
      <w:rFonts w:ascii="ArialMT" w:eastAsia="Times New Roman" w:hAnsi="ArialMT" w:cs="ArialMT"/>
      <w:color w:val="000000"/>
      <w:spacing w:val="-3"/>
      <w:sz w:val="16"/>
      <w:szCs w:val="16"/>
      <w:lang w:val="en-GB" w:eastAsia="en-AU"/>
    </w:rPr>
  </w:style>
  <w:style w:type="paragraph" w:customStyle="1" w:styleId="01bodybullet">
    <w:name w:val="01 body bullet"/>
    <w:basedOn w:val="Normal"/>
    <w:uiPriority w:val="99"/>
    <w:rsid w:val="00F80289"/>
    <w:pPr>
      <w:widowControl w:val="0"/>
      <w:tabs>
        <w:tab w:val="left" w:pos="227"/>
      </w:tabs>
      <w:suppressAutoHyphens/>
      <w:autoSpaceDE w:val="0"/>
      <w:autoSpaceDN w:val="0"/>
      <w:adjustRightInd w:val="0"/>
      <w:spacing w:before="57" w:after="0" w:line="200" w:lineRule="atLeast"/>
      <w:ind w:left="227" w:hanging="227"/>
      <w:textAlignment w:val="center"/>
    </w:pPr>
    <w:rPr>
      <w:rFonts w:ascii="ArialMT" w:eastAsia="Times New Roman" w:hAnsi="ArialMT" w:cs="ArialMT"/>
      <w:color w:val="000000"/>
      <w:spacing w:val="-3"/>
      <w:sz w:val="16"/>
      <w:szCs w:val="16"/>
      <w:lang w:val="en-GB" w:eastAsia="en-AU"/>
    </w:rPr>
  </w:style>
  <w:style w:type="character" w:customStyle="1" w:styleId="01bodyitalic">
    <w:name w:val="01 body italic"/>
    <w:uiPriority w:val="99"/>
    <w:rsid w:val="00F80289"/>
    <w:rPr>
      <w:rFonts w:ascii="Arial-ItalicMT" w:hAnsi="Arial-ItalicMT" w:cs="Arial-ItalicMT"/>
      <w:i/>
      <w:iCs/>
    </w:rPr>
  </w:style>
  <w:style w:type="paragraph" w:styleId="Quote">
    <w:name w:val="Quote"/>
    <w:basedOn w:val="Normal"/>
    <w:next w:val="Normal"/>
    <w:link w:val="QuoteChar"/>
    <w:uiPriority w:val="29"/>
    <w:qFormat/>
    <w:rsid w:val="00F80289"/>
    <w:pPr>
      <w:spacing w:before="120" w:after="120" w:line="240" w:lineRule="auto"/>
    </w:pPr>
    <w:rPr>
      <w:rFonts w:ascii="Times New Roman" w:eastAsia="Times New Roman" w:hAnsi="Times New Roman" w:cs="Times New Roman"/>
      <w:i/>
      <w:iCs/>
      <w:color w:val="000000"/>
      <w:sz w:val="24"/>
      <w:szCs w:val="20"/>
      <w:lang w:val="en-AU" w:eastAsia="en-AU"/>
    </w:rPr>
  </w:style>
  <w:style w:type="character" w:customStyle="1" w:styleId="QuoteChar">
    <w:name w:val="Quote Char"/>
    <w:basedOn w:val="DefaultParagraphFont"/>
    <w:link w:val="Quote"/>
    <w:uiPriority w:val="29"/>
    <w:rsid w:val="00F80289"/>
    <w:rPr>
      <w:rFonts w:ascii="Times New Roman" w:eastAsia="Times New Roman" w:hAnsi="Times New Roman" w:cs="Times New Roman"/>
      <w:i/>
      <w:iCs/>
      <w:color w:val="000000"/>
      <w:sz w:val="24"/>
      <w:szCs w:val="20"/>
      <w:lang w:eastAsia="en-AU"/>
    </w:rPr>
  </w:style>
  <w:style w:type="paragraph" w:customStyle="1" w:styleId="r1">
    <w:name w:val="r1"/>
    <w:basedOn w:val="Normal"/>
    <w:rsid w:val="00F8028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1">
    <w:name w:val="p1"/>
    <w:basedOn w:val="Normal"/>
    <w:rsid w:val="00F8028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10">
    <w:name w:val="P1"/>
    <w:aliases w:val="(a)"/>
    <w:basedOn w:val="Normal"/>
    <w:rsid w:val="00F80289"/>
    <w:pPr>
      <w:keepLines/>
      <w:tabs>
        <w:tab w:val="right" w:pos="1191"/>
      </w:tabs>
      <w:spacing w:before="60" w:after="0" w:line="260" w:lineRule="exact"/>
      <w:ind w:left="1418" w:hanging="1418"/>
      <w:jc w:val="both"/>
    </w:pPr>
    <w:rPr>
      <w:rFonts w:ascii="Times New Roman" w:eastAsia="Times New Roman" w:hAnsi="Times New Roman" w:cs="Times New Roman"/>
      <w:sz w:val="24"/>
      <w:szCs w:val="24"/>
      <w:lang w:val="en-AU" w:eastAsia="en-AU"/>
    </w:rPr>
  </w:style>
  <w:style w:type="paragraph" w:customStyle="1" w:styleId="Rc">
    <w:name w:val="Rc"/>
    <w:aliases w:val="Rn continued"/>
    <w:basedOn w:val="Normal"/>
    <w:next w:val="Normal"/>
    <w:rsid w:val="00F80289"/>
    <w:pPr>
      <w:spacing w:before="60" w:after="0" w:line="260" w:lineRule="exact"/>
      <w:ind w:left="964"/>
      <w:jc w:val="both"/>
    </w:pPr>
    <w:rPr>
      <w:rFonts w:ascii="Times New Roman" w:eastAsia="Times New Roman" w:hAnsi="Times New Roman" w:cs="Times New Roman"/>
      <w:sz w:val="24"/>
      <w:szCs w:val="24"/>
      <w:lang w:val="en-AU" w:eastAsia="en-AU"/>
    </w:rPr>
  </w:style>
  <w:style w:type="paragraph" w:customStyle="1" w:styleId="Zdefinition">
    <w:name w:val="Zdefinition"/>
    <w:basedOn w:val="Normal"/>
    <w:rsid w:val="00F80289"/>
    <w:pPr>
      <w:keepNext/>
      <w:spacing w:before="80" w:after="0" w:line="260" w:lineRule="exact"/>
      <w:ind w:left="964"/>
      <w:jc w:val="both"/>
    </w:pPr>
    <w:rPr>
      <w:rFonts w:ascii="Times New Roman" w:eastAsia="Times New Roman" w:hAnsi="Times New Roman" w:cs="Times New Roman"/>
      <w:sz w:val="24"/>
      <w:szCs w:val="24"/>
      <w:lang w:val="en-AU" w:eastAsia="en-AU"/>
    </w:rPr>
  </w:style>
  <w:style w:type="character" w:customStyle="1" w:styleId="CharSectno">
    <w:name w:val="CharSectno"/>
    <w:basedOn w:val="DefaultParagraphFont"/>
    <w:rsid w:val="00F80289"/>
  </w:style>
  <w:style w:type="paragraph" w:customStyle="1" w:styleId="HR">
    <w:name w:val="HR"/>
    <w:aliases w:val="Regulation Heading"/>
    <w:basedOn w:val="Normal"/>
    <w:next w:val="Normal"/>
    <w:rsid w:val="00F80289"/>
    <w:pPr>
      <w:keepNext/>
      <w:keepLines/>
      <w:spacing w:before="360" w:after="0" w:line="240" w:lineRule="auto"/>
      <w:ind w:left="964" w:hanging="964"/>
    </w:pPr>
    <w:rPr>
      <w:rFonts w:ascii="Arial" w:eastAsia="Times New Roman" w:hAnsi="Arial" w:cs="Times New Roman"/>
      <w:b/>
      <w:sz w:val="24"/>
      <w:szCs w:val="24"/>
      <w:lang w:val="en-AU" w:eastAsia="en-AU"/>
    </w:rPr>
  </w:style>
  <w:style w:type="paragraph" w:customStyle="1" w:styleId="P2">
    <w:name w:val="P2"/>
    <w:aliases w:val="(i)"/>
    <w:basedOn w:val="Normal"/>
    <w:rsid w:val="00F80289"/>
    <w:pPr>
      <w:keepLines/>
      <w:tabs>
        <w:tab w:val="right" w:pos="1758"/>
        <w:tab w:val="left" w:pos="2155"/>
      </w:tabs>
      <w:spacing w:before="60" w:after="0" w:line="260" w:lineRule="exact"/>
      <w:ind w:left="1985" w:hanging="1985"/>
      <w:jc w:val="both"/>
    </w:pPr>
    <w:rPr>
      <w:rFonts w:ascii="Times New Roman" w:eastAsia="Times New Roman" w:hAnsi="Times New Roman" w:cs="Times New Roman"/>
      <w:sz w:val="24"/>
      <w:szCs w:val="24"/>
      <w:lang w:val="en-AU" w:eastAsia="en-AU"/>
    </w:rPr>
  </w:style>
  <w:style w:type="paragraph" w:customStyle="1" w:styleId="R10">
    <w:name w:val="R1"/>
    <w:aliases w:val="1. or 1.(1)"/>
    <w:basedOn w:val="Normal"/>
    <w:next w:val="Normal"/>
    <w:rsid w:val="00F80289"/>
    <w:pPr>
      <w:keepLines/>
      <w:tabs>
        <w:tab w:val="right" w:pos="794"/>
      </w:tabs>
      <w:spacing w:before="120" w:after="0" w:line="260" w:lineRule="exact"/>
      <w:ind w:left="964" w:hanging="964"/>
      <w:jc w:val="both"/>
    </w:pPr>
    <w:rPr>
      <w:rFonts w:ascii="Times New Roman" w:eastAsia="Times New Roman" w:hAnsi="Times New Roman" w:cs="Times New Roman"/>
      <w:sz w:val="24"/>
      <w:szCs w:val="24"/>
      <w:lang w:val="en-AU" w:eastAsia="en-AU"/>
    </w:rPr>
  </w:style>
  <w:style w:type="paragraph" w:customStyle="1" w:styleId="ZR2">
    <w:name w:val="ZR2"/>
    <w:basedOn w:val="Normal"/>
    <w:rsid w:val="00F80289"/>
    <w:pPr>
      <w:keepNext/>
      <w:keepLines/>
      <w:tabs>
        <w:tab w:val="right" w:pos="794"/>
      </w:tabs>
      <w:spacing w:before="180" w:after="0" w:line="260" w:lineRule="exact"/>
      <w:ind w:left="964" w:hanging="964"/>
      <w:jc w:val="both"/>
    </w:pPr>
    <w:rPr>
      <w:rFonts w:ascii="Times New Roman" w:eastAsia="Times New Roman" w:hAnsi="Times New Roman" w:cs="Times New Roman"/>
      <w:sz w:val="24"/>
      <w:szCs w:val="24"/>
      <w:lang w:val="en-AU" w:eastAsia="en-AU"/>
    </w:rPr>
  </w:style>
  <w:style w:type="paragraph" w:customStyle="1" w:styleId="R2">
    <w:name w:val="R2"/>
    <w:aliases w:val="(2)"/>
    <w:basedOn w:val="Normal"/>
    <w:rsid w:val="00F80289"/>
    <w:pPr>
      <w:keepLines/>
      <w:tabs>
        <w:tab w:val="right" w:pos="794"/>
      </w:tabs>
      <w:spacing w:before="180" w:after="0" w:line="260" w:lineRule="exact"/>
      <w:ind w:left="964" w:hanging="964"/>
      <w:jc w:val="both"/>
    </w:pPr>
    <w:rPr>
      <w:rFonts w:ascii="Times New Roman" w:eastAsia="Times New Roman" w:hAnsi="Times New Roman" w:cs="Times New Roman"/>
      <w:sz w:val="24"/>
      <w:szCs w:val="24"/>
      <w:lang w:val="en-AU" w:eastAsia="en-AU"/>
    </w:rPr>
  </w:style>
  <w:style w:type="paragraph" w:customStyle="1" w:styleId="Clauseparas">
    <w:name w:val="Clause paras"/>
    <w:basedOn w:val="Normal"/>
    <w:uiPriority w:val="99"/>
    <w:rsid w:val="00F80289"/>
    <w:pPr>
      <w:tabs>
        <w:tab w:val="left" w:pos="540"/>
      </w:tabs>
      <w:overflowPunct w:val="0"/>
      <w:autoSpaceDE w:val="0"/>
      <w:autoSpaceDN w:val="0"/>
      <w:adjustRightInd w:val="0"/>
      <w:spacing w:after="120" w:line="240" w:lineRule="auto"/>
      <w:ind w:left="540" w:hanging="540"/>
      <w:textAlignment w:val="baseline"/>
    </w:pPr>
    <w:rPr>
      <w:rFonts w:ascii="Times New Roman" w:eastAsia="Times New Roman" w:hAnsi="Times New Roman" w:cs="Times New Roman"/>
      <w:sz w:val="24"/>
      <w:szCs w:val="24"/>
      <w:lang w:val="en-AU" w:eastAsia="en-AU"/>
    </w:rPr>
  </w:style>
  <w:style w:type="paragraph" w:customStyle="1" w:styleId="numbered11">
    <w:name w:val="numbered 1.1"/>
    <w:basedOn w:val="Heading2"/>
    <w:next w:val="Normal"/>
    <w:autoRedefine/>
    <w:qFormat/>
    <w:rsid w:val="00F80289"/>
    <w:pPr>
      <w:keepNext/>
      <w:tabs>
        <w:tab w:val="left" w:pos="567"/>
      </w:tabs>
      <w:spacing w:before="520" w:beforeAutospacing="0" w:after="0" w:afterAutospacing="0" w:line="240" w:lineRule="auto"/>
      <w:ind w:left="1440" w:hanging="360"/>
    </w:pPr>
    <w:rPr>
      <w:rFonts w:ascii="Arial" w:hAnsi="Arial"/>
      <w:bCs w:val="0"/>
      <w:sz w:val="28"/>
      <w:szCs w:val="20"/>
      <w:lang w:val="en-AU"/>
    </w:rPr>
  </w:style>
  <w:style w:type="paragraph" w:customStyle="1" w:styleId="numbered1">
    <w:name w:val="numbered 1"/>
    <w:basedOn w:val="Heading1"/>
    <w:next w:val="Normal"/>
    <w:qFormat/>
    <w:rsid w:val="00F80289"/>
    <w:pPr>
      <w:keepLines w:val="0"/>
      <w:numPr>
        <w:numId w:val="8"/>
      </w:numPr>
      <w:tabs>
        <w:tab w:val="left" w:pos="567"/>
      </w:tabs>
      <w:spacing w:before="520" w:line="240" w:lineRule="auto"/>
    </w:pPr>
    <w:rPr>
      <w:rFonts w:ascii="Arial" w:eastAsia="Times New Roman" w:hAnsi="Arial" w:cs="Times New Roman"/>
      <w:b/>
      <w:color w:val="auto"/>
      <w:szCs w:val="20"/>
      <w:lang w:val="en-AU" w:eastAsia="en-AU"/>
    </w:rPr>
  </w:style>
  <w:style w:type="paragraph" w:customStyle="1" w:styleId="numbered111">
    <w:name w:val="numbered 1.1.1"/>
    <w:basedOn w:val="Heading3"/>
    <w:next w:val="Normal"/>
    <w:link w:val="numbered111Char"/>
    <w:qFormat/>
    <w:rsid w:val="00F80289"/>
    <w:pPr>
      <w:keepLines w:val="0"/>
      <w:numPr>
        <w:numId w:val="9"/>
      </w:numPr>
      <w:spacing w:before="240" w:after="240" w:line="240" w:lineRule="auto"/>
    </w:pPr>
    <w:rPr>
      <w:rFonts w:ascii="Arial" w:eastAsia="Times New Roman" w:hAnsi="Arial" w:cs="Times New Roman"/>
      <w:b/>
      <w:szCs w:val="20"/>
      <w:lang w:eastAsia="en-AU"/>
    </w:rPr>
  </w:style>
  <w:style w:type="character" w:customStyle="1" w:styleId="numbered111Char">
    <w:name w:val="numbered 1.1.1 Char"/>
    <w:basedOn w:val="Heading3Char"/>
    <w:link w:val="numbered111"/>
    <w:rsid w:val="00F80289"/>
    <w:rPr>
      <w:rFonts w:ascii="Arial" w:eastAsia="Times New Roman" w:hAnsi="Arial" w:cs="Times New Roman"/>
      <w:b/>
      <w:color w:val="243F60" w:themeColor="accent1" w:themeShade="7F"/>
      <w:sz w:val="24"/>
      <w:szCs w:val="20"/>
      <w:lang w:val="en-US" w:eastAsia="en-AU"/>
    </w:rPr>
  </w:style>
  <w:style w:type="paragraph" w:customStyle="1" w:styleId="Style1">
    <w:name w:val="Style1"/>
    <w:basedOn w:val="Heading2"/>
    <w:autoRedefine/>
    <w:qFormat/>
    <w:rsid w:val="00F80289"/>
    <w:pPr>
      <w:keepNext/>
      <w:numPr>
        <w:ilvl w:val="1"/>
      </w:numPr>
      <w:tabs>
        <w:tab w:val="left" w:pos="567"/>
      </w:tabs>
      <w:spacing w:before="240" w:beforeAutospacing="0" w:after="120" w:afterAutospacing="0" w:line="240" w:lineRule="auto"/>
      <w:ind w:left="576" w:hanging="576"/>
    </w:pPr>
    <w:rPr>
      <w:rFonts w:ascii="Arial" w:hAnsi="Arial"/>
      <w:bCs w:val="0"/>
      <w:sz w:val="30"/>
      <w:szCs w:val="20"/>
      <w:lang w:val="en-AU"/>
    </w:rPr>
  </w:style>
  <w:style w:type="paragraph" w:styleId="Subtitle">
    <w:name w:val="Subtitle"/>
    <w:basedOn w:val="Normal"/>
    <w:next w:val="Normal"/>
    <w:link w:val="SubtitleChar"/>
    <w:qFormat/>
    <w:rsid w:val="00F80289"/>
    <w:pPr>
      <w:numPr>
        <w:ilvl w:val="1"/>
      </w:numPr>
      <w:spacing w:before="120" w:after="120" w:line="240" w:lineRule="auto"/>
    </w:pPr>
    <w:rPr>
      <w:rFonts w:asciiTheme="majorHAnsi" w:eastAsiaTheme="majorEastAsia" w:hAnsiTheme="majorHAnsi" w:cstheme="majorBidi"/>
      <w:i/>
      <w:iCs/>
      <w:color w:val="4F81BD" w:themeColor="accent1"/>
      <w:spacing w:val="15"/>
      <w:sz w:val="24"/>
      <w:szCs w:val="24"/>
      <w:lang w:val="en-AU" w:eastAsia="en-AU"/>
    </w:rPr>
  </w:style>
  <w:style w:type="character" w:customStyle="1" w:styleId="SubtitleChar">
    <w:name w:val="Subtitle Char"/>
    <w:basedOn w:val="DefaultParagraphFont"/>
    <w:link w:val="Subtitle"/>
    <w:rsid w:val="00F80289"/>
    <w:rPr>
      <w:rFonts w:asciiTheme="majorHAnsi" w:eastAsiaTheme="majorEastAsia" w:hAnsiTheme="majorHAnsi" w:cstheme="majorBidi"/>
      <w:i/>
      <w:iCs/>
      <w:color w:val="4F81BD" w:themeColor="accent1"/>
      <w:spacing w:val="15"/>
      <w:sz w:val="24"/>
      <w:szCs w:val="24"/>
      <w:lang w:eastAsia="en-AU"/>
    </w:rPr>
  </w:style>
  <w:style w:type="character" w:styleId="IntenseEmphasis">
    <w:name w:val="Intense Emphasis"/>
    <w:basedOn w:val="DefaultParagraphFont"/>
    <w:uiPriority w:val="21"/>
    <w:qFormat/>
    <w:rsid w:val="00F80289"/>
    <w:rPr>
      <w:b/>
      <w:bCs/>
      <w:i/>
      <w:iCs/>
      <w:color w:val="4F81BD" w:themeColor="accent1"/>
    </w:rPr>
  </w:style>
  <w:style w:type="paragraph" w:styleId="TOC8">
    <w:name w:val="toc 8"/>
    <w:basedOn w:val="Normal"/>
    <w:next w:val="Normal"/>
    <w:uiPriority w:val="39"/>
    <w:rsid w:val="00F80289"/>
    <w:pPr>
      <w:tabs>
        <w:tab w:val="right" w:leader="dot" w:pos="9016"/>
      </w:tabs>
      <w:spacing w:before="120" w:after="100" w:line="240" w:lineRule="atLeast"/>
      <w:ind w:left="2977"/>
    </w:pPr>
    <w:rPr>
      <w:rFonts w:ascii="Arial" w:hAnsi="Arial"/>
      <w:noProof/>
      <w:lang w:val="en-AU"/>
    </w:rPr>
  </w:style>
  <w:style w:type="paragraph" w:styleId="TOC9">
    <w:name w:val="toc 9"/>
    <w:basedOn w:val="Normal"/>
    <w:next w:val="Normal"/>
    <w:uiPriority w:val="39"/>
    <w:rsid w:val="00F80289"/>
    <w:pPr>
      <w:tabs>
        <w:tab w:val="right" w:leader="dot" w:pos="9016"/>
      </w:tabs>
      <w:spacing w:before="120" w:after="100" w:line="240" w:lineRule="atLeast"/>
      <w:ind w:left="3402"/>
    </w:pPr>
    <w:rPr>
      <w:rFonts w:ascii="Arial" w:hAnsi="Arial"/>
      <w:noProof/>
      <w:lang w:val="en-AU"/>
    </w:rPr>
  </w:style>
  <w:style w:type="paragraph" w:styleId="TOC5">
    <w:name w:val="toc 5"/>
    <w:basedOn w:val="Normal"/>
    <w:next w:val="Normal"/>
    <w:uiPriority w:val="39"/>
    <w:rsid w:val="00F80289"/>
    <w:pPr>
      <w:tabs>
        <w:tab w:val="right" w:leader="dot" w:pos="9016"/>
      </w:tabs>
      <w:spacing w:before="120" w:after="100" w:line="240" w:lineRule="atLeast"/>
      <w:ind w:left="1701"/>
    </w:pPr>
    <w:rPr>
      <w:rFonts w:ascii="Arial" w:hAnsi="Arial"/>
      <w:noProof/>
      <w:lang w:val="en-AU"/>
    </w:rPr>
  </w:style>
  <w:style w:type="paragraph" w:styleId="TOC6">
    <w:name w:val="toc 6"/>
    <w:basedOn w:val="Normal"/>
    <w:next w:val="Normal"/>
    <w:uiPriority w:val="39"/>
    <w:rsid w:val="00F80289"/>
    <w:pPr>
      <w:tabs>
        <w:tab w:val="right" w:leader="dot" w:pos="9016"/>
      </w:tabs>
      <w:spacing w:before="120" w:after="100" w:line="240" w:lineRule="atLeast"/>
      <w:ind w:left="2127"/>
    </w:pPr>
    <w:rPr>
      <w:rFonts w:ascii="Arial" w:hAnsi="Arial"/>
      <w:noProof/>
      <w:lang w:val="en-AU"/>
    </w:rPr>
  </w:style>
  <w:style w:type="paragraph" w:styleId="TOC7">
    <w:name w:val="toc 7"/>
    <w:basedOn w:val="Normal"/>
    <w:next w:val="Normal"/>
    <w:uiPriority w:val="39"/>
    <w:rsid w:val="00F80289"/>
    <w:pPr>
      <w:tabs>
        <w:tab w:val="right" w:leader="dot" w:pos="9016"/>
      </w:tabs>
      <w:spacing w:before="120" w:after="100" w:line="240" w:lineRule="atLeast"/>
      <w:ind w:left="2552"/>
    </w:pPr>
    <w:rPr>
      <w:rFonts w:ascii="Arial" w:hAnsi="Arial"/>
      <w:noProo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1970">
      <w:bodyDiv w:val="1"/>
      <w:marLeft w:val="0"/>
      <w:marRight w:val="0"/>
      <w:marTop w:val="0"/>
      <w:marBottom w:val="0"/>
      <w:divBdr>
        <w:top w:val="none" w:sz="0" w:space="0" w:color="auto"/>
        <w:left w:val="none" w:sz="0" w:space="0" w:color="auto"/>
        <w:bottom w:val="none" w:sz="0" w:space="0" w:color="auto"/>
        <w:right w:val="none" w:sz="0" w:space="0" w:color="auto"/>
      </w:divBdr>
    </w:div>
    <w:div w:id="514686705">
      <w:bodyDiv w:val="1"/>
      <w:marLeft w:val="0"/>
      <w:marRight w:val="0"/>
      <w:marTop w:val="0"/>
      <w:marBottom w:val="0"/>
      <w:divBdr>
        <w:top w:val="none" w:sz="0" w:space="0" w:color="auto"/>
        <w:left w:val="none" w:sz="0" w:space="0" w:color="auto"/>
        <w:bottom w:val="none" w:sz="0" w:space="0" w:color="auto"/>
        <w:right w:val="none" w:sz="0" w:space="0" w:color="auto"/>
      </w:divBdr>
    </w:div>
    <w:div w:id="818690112">
      <w:bodyDiv w:val="1"/>
      <w:marLeft w:val="0"/>
      <w:marRight w:val="0"/>
      <w:marTop w:val="0"/>
      <w:marBottom w:val="0"/>
      <w:divBdr>
        <w:top w:val="none" w:sz="0" w:space="0" w:color="auto"/>
        <w:left w:val="none" w:sz="0" w:space="0" w:color="auto"/>
        <w:bottom w:val="none" w:sz="0" w:space="0" w:color="auto"/>
        <w:right w:val="none" w:sz="0" w:space="0" w:color="auto"/>
      </w:divBdr>
    </w:div>
    <w:div w:id="823661990">
      <w:bodyDiv w:val="1"/>
      <w:marLeft w:val="0"/>
      <w:marRight w:val="0"/>
      <w:marTop w:val="0"/>
      <w:marBottom w:val="0"/>
      <w:divBdr>
        <w:top w:val="none" w:sz="0" w:space="0" w:color="auto"/>
        <w:left w:val="none" w:sz="0" w:space="0" w:color="auto"/>
        <w:bottom w:val="none" w:sz="0" w:space="0" w:color="auto"/>
        <w:right w:val="none" w:sz="0" w:space="0" w:color="auto"/>
      </w:divBdr>
    </w:div>
    <w:div w:id="873153317">
      <w:bodyDiv w:val="1"/>
      <w:marLeft w:val="0"/>
      <w:marRight w:val="0"/>
      <w:marTop w:val="0"/>
      <w:marBottom w:val="0"/>
      <w:divBdr>
        <w:top w:val="none" w:sz="0" w:space="0" w:color="auto"/>
        <w:left w:val="none" w:sz="0" w:space="0" w:color="auto"/>
        <w:bottom w:val="none" w:sz="0" w:space="0" w:color="auto"/>
        <w:right w:val="none" w:sz="0" w:space="0" w:color="auto"/>
      </w:divBdr>
    </w:div>
    <w:div w:id="1090349413">
      <w:bodyDiv w:val="1"/>
      <w:marLeft w:val="0"/>
      <w:marRight w:val="0"/>
      <w:marTop w:val="0"/>
      <w:marBottom w:val="0"/>
      <w:divBdr>
        <w:top w:val="none" w:sz="0" w:space="0" w:color="auto"/>
        <w:left w:val="none" w:sz="0" w:space="0" w:color="auto"/>
        <w:bottom w:val="none" w:sz="0" w:space="0" w:color="auto"/>
        <w:right w:val="none" w:sz="0" w:space="0" w:color="auto"/>
      </w:divBdr>
    </w:div>
    <w:div w:id="1121653749">
      <w:bodyDiv w:val="1"/>
      <w:marLeft w:val="0"/>
      <w:marRight w:val="0"/>
      <w:marTop w:val="0"/>
      <w:marBottom w:val="0"/>
      <w:divBdr>
        <w:top w:val="none" w:sz="0" w:space="0" w:color="auto"/>
        <w:left w:val="none" w:sz="0" w:space="0" w:color="auto"/>
        <w:bottom w:val="none" w:sz="0" w:space="0" w:color="auto"/>
        <w:right w:val="none" w:sz="0" w:space="0" w:color="auto"/>
      </w:divBdr>
    </w:div>
    <w:div w:id="1224222594">
      <w:bodyDiv w:val="1"/>
      <w:marLeft w:val="0"/>
      <w:marRight w:val="0"/>
      <w:marTop w:val="0"/>
      <w:marBottom w:val="0"/>
      <w:divBdr>
        <w:top w:val="none" w:sz="0" w:space="0" w:color="auto"/>
        <w:left w:val="none" w:sz="0" w:space="0" w:color="auto"/>
        <w:bottom w:val="none" w:sz="0" w:space="0" w:color="auto"/>
        <w:right w:val="none" w:sz="0" w:space="0" w:color="auto"/>
      </w:divBdr>
    </w:div>
    <w:div w:id="1469781072">
      <w:bodyDiv w:val="1"/>
      <w:marLeft w:val="0"/>
      <w:marRight w:val="0"/>
      <w:marTop w:val="0"/>
      <w:marBottom w:val="0"/>
      <w:divBdr>
        <w:top w:val="none" w:sz="0" w:space="0" w:color="auto"/>
        <w:left w:val="none" w:sz="0" w:space="0" w:color="auto"/>
        <w:bottom w:val="none" w:sz="0" w:space="0" w:color="auto"/>
        <w:right w:val="none" w:sz="0" w:space="0" w:color="auto"/>
      </w:divBdr>
    </w:div>
    <w:div w:id="1654918141">
      <w:bodyDiv w:val="1"/>
      <w:marLeft w:val="0"/>
      <w:marRight w:val="0"/>
      <w:marTop w:val="0"/>
      <w:marBottom w:val="0"/>
      <w:divBdr>
        <w:top w:val="none" w:sz="0" w:space="0" w:color="auto"/>
        <w:left w:val="none" w:sz="0" w:space="0" w:color="auto"/>
        <w:bottom w:val="none" w:sz="0" w:space="0" w:color="auto"/>
        <w:right w:val="none" w:sz="0" w:space="0" w:color="auto"/>
      </w:divBdr>
    </w:div>
    <w:div w:id="1883058001">
      <w:bodyDiv w:val="1"/>
      <w:marLeft w:val="0"/>
      <w:marRight w:val="0"/>
      <w:marTop w:val="0"/>
      <w:marBottom w:val="0"/>
      <w:divBdr>
        <w:top w:val="none" w:sz="0" w:space="0" w:color="auto"/>
        <w:left w:val="none" w:sz="0" w:space="0" w:color="auto"/>
        <w:bottom w:val="none" w:sz="0" w:space="0" w:color="auto"/>
        <w:right w:val="none" w:sz="0" w:space="0" w:color="auto"/>
      </w:divBdr>
    </w:div>
    <w:div w:id="20143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456FD-2C10-4607-B917-17B9C8AD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799BE370</Template>
  <TotalTime>0</TotalTime>
  <Pages>12</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Gordon</dc:creator>
  <cp:lastModifiedBy>Bye, Damian</cp:lastModifiedBy>
  <cp:revision>2</cp:revision>
  <cp:lastPrinted>2015-06-09T03:55:00Z</cp:lastPrinted>
  <dcterms:created xsi:type="dcterms:W3CDTF">2015-07-13T00:05:00Z</dcterms:created>
  <dcterms:modified xsi:type="dcterms:W3CDTF">2015-07-13T00:05:00Z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\\cdchnas-evs02\home$\dabye\2015-07-03 submission - issues paper - coleambally irrigation cooperative limited (D2015-00097456).docx</vt:lpwstr>
  </property>
</Properties>
</file>