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52" w:rsidRPr="00B76952" w:rsidRDefault="00B76952" w:rsidP="00B76952">
      <w:pPr>
        <w:rPr>
          <w:rFonts w:asciiTheme="minorHAnsi" w:hAnsiTheme="minorHAnsi" w:cstheme="minorHAnsi"/>
        </w:rPr>
      </w:pPr>
      <w:r w:rsidRPr="00B76952">
        <w:rPr>
          <w:rFonts w:asciiTheme="minorHAnsi" w:hAnsiTheme="minorHAnsi" w:cstheme="minorHAnsi"/>
        </w:rPr>
        <w:t xml:space="preserve">To:         ACCC </w:t>
      </w:r>
    </w:p>
    <w:p w:rsidR="00B76952" w:rsidRPr="00B76952" w:rsidRDefault="00B76952" w:rsidP="00B76952">
      <w:pPr>
        <w:rPr>
          <w:rFonts w:asciiTheme="minorHAnsi" w:hAnsiTheme="minorHAnsi" w:cstheme="minorHAnsi"/>
        </w:rPr>
      </w:pPr>
    </w:p>
    <w:p w:rsidR="00B76952" w:rsidRPr="00B76952" w:rsidRDefault="00B76952" w:rsidP="00B76952">
      <w:pPr>
        <w:outlineLvl w:val="0"/>
        <w:rPr>
          <w:rFonts w:asciiTheme="minorHAnsi" w:hAnsiTheme="minorHAnsi" w:cstheme="minorHAnsi"/>
        </w:rPr>
      </w:pPr>
      <w:r w:rsidRPr="00B76952">
        <w:rPr>
          <w:rFonts w:asciiTheme="minorHAnsi" w:hAnsiTheme="minorHAnsi" w:cstheme="minorHAnsi"/>
        </w:rPr>
        <w:t>From:    Committee for Melbourne</w:t>
      </w: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r w:rsidRPr="00B76952">
        <w:rPr>
          <w:rFonts w:asciiTheme="minorHAnsi" w:hAnsiTheme="minorHAnsi" w:cstheme="minorHAnsi"/>
        </w:rPr>
        <w:t>SUBJECT:         ACCC mobile roaming inquiry</w:t>
      </w: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r w:rsidRPr="00B76952">
        <w:rPr>
          <w:rFonts w:asciiTheme="minorHAnsi" w:hAnsiTheme="minorHAnsi" w:cstheme="minorHAnsi"/>
        </w:rPr>
        <w:t>Dear Sir / Madam,</w:t>
      </w: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r w:rsidRPr="00B76952">
        <w:rPr>
          <w:rFonts w:asciiTheme="minorHAnsi" w:hAnsiTheme="minorHAnsi" w:cstheme="minorHAnsi"/>
        </w:rPr>
        <w:t>I refer to the Australian Competition and Consumer Commission’s inquiry into Mobile Roaming.</w:t>
      </w: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r w:rsidRPr="00B76952">
        <w:rPr>
          <w:rFonts w:asciiTheme="minorHAnsi" w:hAnsiTheme="minorHAnsi" w:cstheme="minorHAnsi"/>
        </w:rPr>
        <w:t>Mobile services provide many benefits to both metropolitan and regional customers. They are particularly important for bus</w:t>
      </w:r>
      <w:bookmarkStart w:id="0" w:name="_GoBack"/>
      <w:bookmarkEnd w:id="0"/>
      <w:r w:rsidRPr="00B76952">
        <w:rPr>
          <w:rFonts w:asciiTheme="minorHAnsi" w:hAnsiTheme="minorHAnsi" w:cstheme="minorHAnsi"/>
        </w:rPr>
        <w:t xml:space="preserve">inesses and industry to operate in a more effective and efficient way. </w:t>
      </w: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r w:rsidRPr="00B76952">
        <w:rPr>
          <w:rFonts w:asciiTheme="minorHAnsi" w:hAnsiTheme="minorHAnsi" w:cstheme="minorHAnsi"/>
        </w:rPr>
        <w:t xml:space="preserve">Committee for Melbourne is focused on building a leading global city in the world’s fastest-growing region, the Asia-Pacific. The strengths of infrastructure (including mobile technology) helps attract business and industry to Melbourne in knowing that they can transact commerce in metropolitan, regional and rural Australia. </w:t>
      </w: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r w:rsidRPr="00B76952">
        <w:rPr>
          <w:rFonts w:asciiTheme="minorHAnsi" w:hAnsiTheme="minorHAnsi" w:cstheme="minorHAnsi"/>
        </w:rPr>
        <w:t>In that context, I note that Regulation of Mobile Roaming should not have the effect of creating complexity, of increasing costs for providers and potentially prices for consumers, and should not undermine the competitive dynamic in the market.</w:t>
      </w: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r w:rsidRPr="00B76952">
        <w:rPr>
          <w:rFonts w:asciiTheme="minorHAnsi" w:hAnsiTheme="minorHAnsi" w:cstheme="minorHAnsi"/>
        </w:rPr>
        <w:t xml:space="preserve">Due to the growing reliance on mobile data through the “Internet of things”, mobile applications  and creating Smart Cities, ACCC’s inquiry should be aiming to provide the telecommunications industry with realistic and achievable methods to encourage ongoing investment in mobile infrastructure from all carriers. </w:t>
      </w: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r w:rsidRPr="00B76952">
        <w:rPr>
          <w:rFonts w:asciiTheme="minorHAnsi" w:hAnsiTheme="minorHAnsi" w:cstheme="minorHAnsi"/>
        </w:rPr>
        <w:t xml:space="preserve">Mandating roaming may have the effect of acting as disincentive to telecommunication carriers to invest in expansion of mobile networks, capacity, research and development.  This in turn may have the consequence of being detrimental to attracting new business and industry to Melbourne. </w:t>
      </w:r>
    </w:p>
    <w:p w:rsidR="00B76952" w:rsidRPr="00B76952" w:rsidRDefault="00B76952" w:rsidP="00B76952">
      <w:pPr>
        <w:rPr>
          <w:rFonts w:asciiTheme="minorHAnsi" w:hAnsiTheme="minorHAnsi" w:cstheme="minorHAnsi"/>
        </w:rPr>
      </w:pPr>
    </w:p>
    <w:p w:rsidR="00B76952" w:rsidRPr="00B76952" w:rsidRDefault="00B76952" w:rsidP="00B76952">
      <w:pPr>
        <w:rPr>
          <w:rFonts w:asciiTheme="minorHAnsi" w:hAnsiTheme="minorHAnsi" w:cstheme="minorHAnsi"/>
        </w:rPr>
      </w:pPr>
      <w:r w:rsidRPr="00B76952">
        <w:rPr>
          <w:rFonts w:asciiTheme="minorHAnsi" w:hAnsiTheme="minorHAnsi" w:cstheme="minorHAnsi"/>
        </w:rPr>
        <w:t>Kind regards</w:t>
      </w:r>
    </w:p>
    <w:p w:rsidR="00B76952" w:rsidRDefault="00B76952" w:rsidP="00B76952"/>
    <w:p w:rsidR="00B76952" w:rsidRDefault="00B76952" w:rsidP="00B76952"/>
    <w:p w:rsidR="00B76952" w:rsidRDefault="00B76952" w:rsidP="00B76952">
      <w:pPr>
        <w:rPr>
          <w:rFonts w:ascii="Century Gothic" w:hAnsi="Century Gothic"/>
          <w:color w:val="58595A"/>
          <w:lang w:val="en-US" w:eastAsia="en-AU"/>
        </w:rPr>
      </w:pPr>
      <w:r>
        <w:rPr>
          <w:rFonts w:ascii="Century Gothic" w:hAnsi="Century Gothic"/>
          <w:b/>
          <w:bCs/>
          <w:color w:val="58595A"/>
          <w:sz w:val="20"/>
          <w:szCs w:val="20"/>
          <w:lang w:val="en-US" w:eastAsia="en-AU"/>
        </w:rPr>
        <w:t>Martine Letts</w:t>
      </w:r>
      <w:r>
        <w:rPr>
          <w:rFonts w:ascii="Century Gothic" w:hAnsi="Century Gothic"/>
          <w:b/>
          <w:bCs/>
          <w:color w:val="58595A"/>
          <w:lang w:val="en-US" w:eastAsia="en-AU"/>
        </w:rPr>
        <w:t xml:space="preserve"> </w:t>
      </w:r>
      <w:r>
        <w:rPr>
          <w:rFonts w:ascii="Century Gothic" w:hAnsi="Century Gothic"/>
          <w:color w:val="58595A"/>
          <w:lang w:val="en-US" w:eastAsia="en-AU"/>
        </w:rPr>
        <w:t>|</w:t>
      </w:r>
      <w:r>
        <w:rPr>
          <w:rFonts w:ascii="Century Gothic" w:hAnsi="Century Gothic"/>
          <w:color w:val="58595A"/>
          <w:sz w:val="20"/>
          <w:szCs w:val="20"/>
          <w:lang w:val="en-US" w:eastAsia="en-AU"/>
        </w:rPr>
        <w:t xml:space="preserve">CEO </w:t>
      </w:r>
    </w:p>
    <w:p w:rsidR="00B76952" w:rsidRDefault="00B76952" w:rsidP="00B76952">
      <w:pPr>
        <w:rPr>
          <w:rFonts w:ascii="Century Gothic" w:hAnsi="Century Gothic"/>
          <w:b/>
          <w:bCs/>
          <w:color w:val="58595A"/>
          <w:sz w:val="18"/>
          <w:szCs w:val="18"/>
          <w:lang w:val="en-US" w:eastAsia="en-AU"/>
        </w:rPr>
      </w:pPr>
    </w:p>
    <w:p w:rsidR="00B76952" w:rsidRDefault="00B76952" w:rsidP="00B76952">
      <w:pPr>
        <w:rPr>
          <w:color w:val="0D0D0D"/>
          <w:lang w:val="en-US" w:eastAsia="en-AU"/>
        </w:rPr>
      </w:pPr>
      <w:r>
        <w:rPr>
          <w:rFonts w:ascii="Century Gothic" w:hAnsi="Century Gothic"/>
          <w:b/>
          <w:bCs/>
          <w:color w:val="58595A"/>
          <w:sz w:val="18"/>
          <w:szCs w:val="18"/>
          <w:lang w:val="en-US" w:eastAsia="en-AU"/>
        </w:rPr>
        <w:t>Committee for Melbourne</w:t>
      </w:r>
    </w:p>
    <w:p w:rsidR="00B76952" w:rsidRDefault="00B76952" w:rsidP="00B76952">
      <w:pPr>
        <w:rPr>
          <w:rFonts w:ascii="Century Gothic" w:hAnsi="Century Gothic"/>
          <w:color w:val="58595A"/>
          <w:sz w:val="18"/>
          <w:szCs w:val="18"/>
          <w:lang w:val="en-US" w:eastAsia="en-AU"/>
        </w:rPr>
      </w:pPr>
      <w:r>
        <w:rPr>
          <w:rFonts w:ascii="Century Gothic" w:hAnsi="Century Gothic"/>
          <w:color w:val="58595A"/>
          <w:sz w:val="18"/>
          <w:szCs w:val="18"/>
          <w:lang w:val="en-US" w:eastAsia="en-AU"/>
        </w:rPr>
        <w:t>Milton House Level 2, 25 Flinders Lane, Melbourne VIC 3000 Australia|</w:t>
      </w:r>
      <w:hyperlink r:id="rId10" w:history="1">
        <w:r>
          <w:rPr>
            <w:rStyle w:val="Hyperlink"/>
            <w:rFonts w:ascii="Century Gothic" w:hAnsi="Century Gothic"/>
            <w:color w:val="58595A"/>
            <w:sz w:val="18"/>
            <w:szCs w:val="18"/>
            <w:lang w:val="en-US" w:eastAsia="en-AU"/>
          </w:rPr>
          <w:t>www.melbourne.org.au</w:t>
        </w:r>
      </w:hyperlink>
    </w:p>
    <w:p w:rsidR="00B76952" w:rsidRDefault="00B76952" w:rsidP="00B76952">
      <w:pPr>
        <w:rPr>
          <w:rFonts w:ascii="Century Gothic" w:hAnsi="Century Gothic"/>
          <w:color w:val="58595A"/>
          <w:sz w:val="18"/>
          <w:szCs w:val="18"/>
          <w:lang w:val="fr-FR" w:eastAsia="en-AU"/>
        </w:rPr>
      </w:pPr>
      <w:r>
        <w:rPr>
          <w:rFonts w:ascii="Century Gothic" w:hAnsi="Century Gothic"/>
          <w:b/>
          <w:bCs/>
          <w:color w:val="58595A"/>
          <w:sz w:val="18"/>
          <w:szCs w:val="18"/>
          <w:lang w:val="fr-FR" w:eastAsia="en-AU"/>
        </w:rPr>
        <w:t>T</w:t>
      </w:r>
      <w:r>
        <w:rPr>
          <w:rFonts w:ascii="Century Gothic" w:hAnsi="Century Gothic"/>
          <w:color w:val="58595A"/>
          <w:sz w:val="18"/>
          <w:szCs w:val="18"/>
          <w:lang w:val="fr-FR" w:eastAsia="en-AU"/>
        </w:rPr>
        <w:t xml:space="preserve"> (61 3) 9667 8100 </w:t>
      </w:r>
      <w:proofErr w:type="gramStart"/>
      <w:r>
        <w:rPr>
          <w:rFonts w:ascii="Century Gothic" w:hAnsi="Century Gothic"/>
          <w:color w:val="58595A"/>
          <w:sz w:val="18"/>
          <w:szCs w:val="18"/>
          <w:lang w:val="fr-FR" w:eastAsia="en-AU"/>
        </w:rPr>
        <w:t>|</w:t>
      </w:r>
      <w:r>
        <w:rPr>
          <w:rFonts w:ascii="Century Gothic" w:hAnsi="Century Gothic"/>
          <w:b/>
          <w:bCs/>
          <w:color w:val="58595A"/>
          <w:sz w:val="18"/>
          <w:szCs w:val="18"/>
          <w:lang w:val="fr-FR" w:eastAsia="en-AU"/>
        </w:rPr>
        <w:t>[</w:t>
      </w:r>
      <w:proofErr w:type="gramEnd"/>
      <w:r>
        <w:rPr>
          <w:rFonts w:ascii="Century Gothic" w:hAnsi="Century Gothic"/>
          <w:b/>
          <w:bCs/>
          <w:color w:val="58595A"/>
          <w:sz w:val="18"/>
          <w:szCs w:val="18"/>
          <w:lang w:val="fr-FR" w:eastAsia="en-AU"/>
        </w:rPr>
        <w:t>REDACTED]</w:t>
      </w:r>
    </w:p>
    <w:p w:rsidR="00B76952" w:rsidRDefault="00B76952" w:rsidP="00B76952">
      <w:pPr>
        <w:rPr>
          <w:rFonts w:ascii="Century Gothic" w:hAnsi="Century Gothic"/>
          <w:color w:val="58595A"/>
          <w:sz w:val="18"/>
          <w:szCs w:val="18"/>
          <w:lang w:val="en-US" w:eastAsia="en-AU"/>
        </w:rPr>
      </w:pPr>
      <w:r>
        <w:rPr>
          <w:rFonts w:ascii="Century Gothic" w:hAnsi="Century Gothic"/>
          <w:noProof/>
          <w:color w:val="58595A"/>
          <w:sz w:val="18"/>
          <w:szCs w:val="18"/>
          <w:lang w:eastAsia="en-AU"/>
        </w:rPr>
        <w:drawing>
          <wp:inline distT="0" distB="0" distL="0" distR="0">
            <wp:extent cx="180975" cy="142875"/>
            <wp:effectExtent l="0" t="0" r="9525" b="9525"/>
            <wp:docPr id="3" name="Picture 3" descr="Twitter_logo_blue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_logo_blue smalle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rFonts w:ascii="Century Gothic" w:hAnsi="Century Gothic"/>
          <w:color w:val="58595A"/>
          <w:sz w:val="18"/>
          <w:szCs w:val="18"/>
          <w:lang w:val="en-US" w:eastAsia="en-AU"/>
        </w:rPr>
        <w:t xml:space="preserve">   </w:t>
      </w:r>
      <w:hyperlink r:id="rId13" w:history="1">
        <w:r>
          <w:rPr>
            <w:rStyle w:val="Hyperlink"/>
            <w:rFonts w:ascii="Century Gothic" w:hAnsi="Century Gothic"/>
            <w:color w:val="58595A"/>
            <w:sz w:val="18"/>
            <w:szCs w:val="18"/>
            <w:lang w:val="en-US" w:eastAsia="en-AU"/>
          </w:rPr>
          <w:t>Follow us on Twitter</w:t>
        </w:r>
      </w:hyperlink>
    </w:p>
    <w:p w:rsidR="00B76952" w:rsidRDefault="00B76952" w:rsidP="00B76952">
      <w:pPr>
        <w:rPr>
          <w:rFonts w:ascii="Century Gothic" w:hAnsi="Century Gothic"/>
          <w:color w:val="58595A"/>
          <w:sz w:val="18"/>
          <w:szCs w:val="18"/>
          <w:lang w:val="en-US" w:eastAsia="en-AU"/>
        </w:rPr>
      </w:pPr>
      <w:r>
        <w:rPr>
          <w:rFonts w:ascii="Century Gothic" w:hAnsi="Century Gothic"/>
          <w:noProof/>
          <w:color w:val="58595A"/>
          <w:sz w:val="18"/>
          <w:szCs w:val="18"/>
          <w:lang w:eastAsia="en-AU"/>
        </w:rPr>
        <w:drawing>
          <wp:inline distT="0" distB="0" distL="0" distR="0">
            <wp:extent cx="180975" cy="142875"/>
            <wp:effectExtent l="0" t="0" r="9525" b="9525"/>
            <wp:docPr id="2" name="Picture 2" descr="envelope square cro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elope square crop 3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rFonts w:ascii="Century Gothic" w:hAnsi="Century Gothic"/>
          <w:color w:val="58595A"/>
          <w:sz w:val="18"/>
          <w:szCs w:val="18"/>
          <w:lang w:val="en-US" w:eastAsia="en-AU"/>
        </w:rPr>
        <w:t xml:space="preserve">   </w:t>
      </w:r>
      <w:hyperlink r:id="rId16" w:history="1">
        <w:r>
          <w:rPr>
            <w:rStyle w:val="Hyperlink"/>
            <w:rFonts w:ascii="Century Gothic" w:hAnsi="Century Gothic"/>
            <w:color w:val="58595A"/>
            <w:sz w:val="18"/>
            <w:szCs w:val="18"/>
            <w:lang w:val="en-US" w:eastAsia="en-AU"/>
          </w:rPr>
          <w:t>Subscribe to our e-newsletter</w:t>
        </w:r>
      </w:hyperlink>
      <w:r>
        <w:rPr>
          <w:rFonts w:ascii="Century Gothic" w:hAnsi="Century Gothic"/>
          <w:color w:val="58595A"/>
          <w:sz w:val="18"/>
          <w:szCs w:val="18"/>
          <w:lang w:val="en-US" w:eastAsia="en-AU"/>
        </w:rPr>
        <w:t xml:space="preserve"> </w:t>
      </w:r>
    </w:p>
    <w:p w:rsidR="00B76952" w:rsidRDefault="00B76952" w:rsidP="00B76952">
      <w:pPr>
        <w:rPr>
          <w:lang w:eastAsia="en-AU"/>
        </w:rPr>
      </w:pPr>
      <w:r>
        <w:rPr>
          <w:noProof/>
          <w:lang w:eastAsia="en-AU"/>
        </w:rPr>
        <w:drawing>
          <wp:inline distT="0" distB="0" distL="0" distR="0">
            <wp:extent cx="1971675" cy="609600"/>
            <wp:effectExtent l="0" t="0" r="9525" b="0"/>
            <wp:docPr id="1" name="Picture 1" descr="cid:image004.jpg@01D2092C.6375C80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092C.6375C8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p w:rsidR="00B76952" w:rsidRDefault="00B76952" w:rsidP="00B76952">
      <w:pPr>
        <w:rPr>
          <w:rFonts w:ascii="Arial" w:hAnsi="Arial" w:cs="Arial"/>
          <w:b/>
          <w:bCs/>
          <w:lang w:eastAsia="en-AU"/>
        </w:rPr>
      </w:pPr>
      <w:r>
        <w:rPr>
          <w:rFonts w:ascii="Arial" w:hAnsi="Arial" w:cs="Arial"/>
          <w:b/>
          <w:bCs/>
          <w:lang w:eastAsia="en-AU"/>
        </w:rPr>
        <w:t>  #melbourne40</w:t>
      </w:r>
    </w:p>
    <w:p w:rsidR="00303C4A" w:rsidRDefault="00303C4A"/>
    <w:sectPr w:rsidR="00303C4A" w:rsidSect="00691616">
      <w:footerReference w:type="first" r:id="rId2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52" w:rsidRDefault="00B76952" w:rsidP="004B4412">
      <w:r>
        <w:separator/>
      </w:r>
    </w:p>
  </w:endnote>
  <w:endnote w:type="continuationSeparator" w:id="0">
    <w:p w:rsidR="00B76952" w:rsidRDefault="00B76952"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52" w:rsidRDefault="00B76952" w:rsidP="004B4412">
      <w:r>
        <w:separator/>
      </w:r>
    </w:p>
  </w:footnote>
  <w:footnote w:type="continuationSeparator" w:id="0">
    <w:p w:rsidR="00B76952" w:rsidRDefault="00B76952"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B76952"/>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76952"/>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B76952"/>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B76952"/>
    <w:pPr>
      <w:spacing w:before="0"/>
    </w:pPr>
    <w:rPr>
      <w:rFonts w:ascii="Calibri" w:hAnsi="Calibri" w:cs="Times New Roman"/>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stheme="minorBidi"/>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before="200" w:after="240"/>
    </w:pPr>
    <w:rPr>
      <w:rFonts w:ascii="Arial" w:hAnsi="Arial" w:cstheme="minorBidi"/>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before="200" w:after="120"/>
      <w:contextualSpacing/>
    </w:pPr>
    <w:rPr>
      <w:rFonts w:ascii="Lucida Fax" w:hAnsi="Lucida Fax" w:cstheme="minorBidi"/>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before="200" w:after="120"/>
    </w:pPr>
    <w:rPr>
      <w:rFonts w:ascii="Arial" w:hAnsi="Arial" w:cstheme="minorBidi"/>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before="200" w:after="60"/>
    </w:pPr>
    <w:rPr>
      <w:rFonts w:ascii="Arial" w:hAnsi="Arial" w:cstheme="minorBidi"/>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 w:val="24"/>
      <w:szCs w:val="18"/>
    </w:rPr>
  </w:style>
  <w:style w:type="paragraph" w:styleId="List">
    <w:name w:val="List"/>
    <w:basedOn w:val="Normal"/>
    <w:uiPriority w:val="99"/>
    <w:rsid w:val="00E4674F"/>
    <w:pPr>
      <w:tabs>
        <w:tab w:val="left" w:pos="340"/>
      </w:tabs>
      <w:spacing w:before="120"/>
      <w:ind w:left="340" w:hanging="340"/>
    </w:pPr>
    <w:rPr>
      <w:rFonts w:ascii="Arial" w:hAnsi="Arial" w:cstheme="minorBidi"/>
    </w:rPr>
  </w:style>
  <w:style w:type="paragraph" w:styleId="List2">
    <w:name w:val="List 2"/>
    <w:basedOn w:val="Normal"/>
    <w:uiPriority w:val="99"/>
    <w:rsid w:val="00E4674F"/>
    <w:pPr>
      <w:tabs>
        <w:tab w:val="left" w:pos="680"/>
      </w:tabs>
      <w:spacing w:before="120"/>
      <w:ind w:left="680" w:hanging="340"/>
    </w:pPr>
    <w:rPr>
      <w:rFonts w:ascii="Arial" w:hAnsi="Arial" w:cstheme="minorBidi"/>
    </w:rPr>
  </w:style>
  <w:style w:type="paragraph" w:styleId="List3">
    <w:name w:val="List 3"/>
    <w:basedOn w:val="Normal"/>
    <w:uiPriority w:val="99"/>
    <w:rsid w:val="00E4674F"/>
    <w:pPr>
      <w:tabs>
        <w:tab w:val="left" w:pos="1021"/>
      </w:tabs>
      <w:spacing w:before="120"/>
      <w:ind w:left="1020" w:hanging="340"/>
    </w:pPr>
    <w:rPr>
      <w:rFonts w:ascii="Arial" w:hAnsi="Arial" w:cstheme="minorBidi"/>
    </w:rPr>
  </w:style>
  <w:style w:type="paragraph" w:styleId="List4">
    <w:name w:val="List 4"/>
    <w:basedOn w:val="Normal"/>
    <w:uiPriority w:val="99"/>
    <w:rsid w:val="00E4674F"/>
    <w:pPr>
      <w:tabs>
        <w:tab w:val="left" w:pos="1361"/>
      </w:tabs>
      <w:spacing w:before="120"/>
      <w:ind w:left="1361" w:hanging="340"/>
    </w:pPr>
    <w:rPr>
      <w:rFonts w:ascii="Arial" w:hAnsi="Arial" w:cstheme="minorBidi"/>
    </w:rPr>
  </w:style>
  <w:style w:type="paragraph" w:styleId="List5">
    <w:name w:val="List 5"/>
    <w:basedOn w:val="Normal"/>
    <w:uiPriority w:val="99"/>
    <w:rsid w:val="00547CCF"/>
    <w:pPr>
      <w:tabs>
        <w:tab w:val="left" w:pos="1701"/>
      </w:tabs>
      <w:spacing w:before="120"/>
      <w:ind w:left="1701" w:hanging="340"/>
    </w:pPr>
    <w:rPr>
      <w:rFonts w:ascii="Arial" w:hAnsi="Arial" w:cstheme="minorBidi"/>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rPr>
  </w:style>
  <w:style w:type="paragraph" w:styleId="ListContinue">
    <w:name w:val="List Continue"/>
    <w:basedOn w:val="Normal"/>
    <w:uiPriority w:val="99"/>
    <w:rsid w:val="00547CCF"/>
    <w:pPr>
      <w:tabs>
        <w:tab w:val="left" w:pos="340"/>
      </w:tabs>
      <w:spacing w:before="120"/>
      <w:ind w:left="340"/>
    </w:pPr>
    <w:rPr>
      <w:rFonts w:ascii="Arial" w:hAnsi="Arial" w:cstheme="minorBidi"/>
    </w:rPr>
  </w:style>
  <w:style w:type="paragraph" w:styleId="ListContinue2">
    <w:name w:val="List Continue 2"/>
    <w:basedOn w:val="Normal"/>
    <w:uiPriority w:val="99"/>
    <w:rsid w:val="00547CCF"/>
    <w:pPr>
      <w:tabs>
        <w:tab w:val="left" w:pos="680"/>
      </w:tabs>
      <w:spacing w:before="120"/>
      <w:ind w:left="680"/>
    </w:pPr>
    <w:rPr>
      <w:rFonts w:ascii="Arial" w:hAnsi="Arial" w:cstheme="minorBidi"/>
    </w:rPr>
  </w:style>
  <w:style w:type="paragraph" w:styleId="ListContinue3">
    <w:name w:val="List Continue 3"/>
    <w:basedOn w:val="Normal"/>
    <w:uiPriority w:val="99"/>
    <w:rsid w:val="00547CCF"/>
    <w:pPr>
      <w:tabs>
        <w:tab w:val="left" w:pos="1021"/>
      </w:tabs>
      <w:spacing w:before="120"/>
      <w:ind w:left="1021"/>
    </w:pPr>
    <w:rPr>
      <w:rFonts w:ascii="Arial" w:hAnsi="Arial" w:cstheme="minorBidi"/>
    </w:rPr>
  </w:style>
  <w:style w:type="paragraph" w:styleId="ListContinue4">
    <w:name w:val="List Continue 4"/>
    <w:basedOn w:val="Normal"/>
    <w:uiPriority w:val="99"/>
    <w:rsid w:val="00DC542F"/>
    <w:pPr>
      <w:tabs>
        <w:tab w:val="left" w:pos="1361"/>
      </w:tabs>
      <w:spacing w:before="120"/>
      <w:ind w:left="1361"/>
    </w:pPr>
    <w:rPr>
      <w:rFonts w:ascii="Arial" w:hAnsi="Arial" w:cstheme="minorBidi"/>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rPr>
  </w:style>
  <w:style w:type="paragraph" w:styleId="ListNumber5">
    <w:name w:val="List Number 5"/>
    <w:basedOn w:val="Normal"/>
    <w:uiPriority w:val="99"/>
    <w:rsid w:val="00BE4C99"/>
    <w:pPr>
      <w:numPr>
        <w:numId w:val="8"/>
      </w:numPr>
      <w:spacing w:before="120"/>
    </w:pPr>
    <w:rPr>
      <w:rFonts w:ascii="Arial" w:hAnsi="Arial" w:cstheme="minorBidi"/>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spacing w:before="200"/>
      <w:ind w:left="680" w:hanging="680"/>
    </w:pPr>
    <w:rPr>
      <w:rFonts w:ascii="Arial" w:eastAsia="Times New Roman" w:hAnsi="Arial"/>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27784">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ommittee4melb" TargetMode="Externa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cid:image001.png@01D24668.74274740" TargetMode="External"/><Relationship Id="rId17" Type="http://schemas.openxmlformats.org/officeDocument/2006/relationships/hyperlink" Target="http://melbourne.org.au/policy-advocacy/melbourne-4-0" TargetMode="External"/><Relationship Id="rId2" Type="http://schemas.openxmlformats.org/officeDocument/2006/relationships/customXml" Target="../customXml/item2.xml"/><Relationship Id="rId16" Type="http://schemas.openxmlformats.org/officeDocument/2006/relationships/hyperlink" Target="http://www.melbourne.org.au/cms-commentary/subscribe-to-our-upd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cid:image002.jpg@01D24668.74274740" TargetMode="External"/><Relationship Id="rId10" Type="http://schemas.openxmlformats.org/officeDocument/2006/relationships/hyperlink" Target="http://www.melbourne.org.au/" TargetMode="External"/><Relationship Id="rId19" Type="http://schemas.openxmlformats.org/officeDocument/2006/relationships/image" Target="cid:image003.jpg@01D24668.742747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A095F2-99EC-43F2-A3A8-B1B0D7F6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23FAD9F1</Template>
  <TotalTime>2</TotalTime>
  <Pages>1</Pages>
  <Words>302</Words>
  <Characters>1725</Characters>
  <Application>Microsoft Office Word</Application>
  <DocSecurity>0</DocSecurity>
  <Lines>14</Lines>
  <Paragraphs>4</Paragraphs>
  <ScaleCrop>false</ScaleCrop>
  <Company>ACCC</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2016-12-12T01:22:00Z</dcterms:created>
  <dcterms:modified xsi:type="dcterms:W3CDTF">2016-12-12T01:24:00Z</dcterms:modified>
</cp:coreProperties>
</file>