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7" w:rsidRDefault="007B1587" w:rsidP="007B1587">
      <w:pPr>
        <w:pStyle w:val="BodyText"/>
      </w:pPr>
      <w:bookmarkStart w:id="0" w:name="_GoBack"/>
      <w:bookmarkEnd w:id="0"/>
      <w:proofErr w:type="spellStart"/>
      <w:r>
        <w:t>NBNCo</w:t>
      </w:r>
      <w:proofErr w:type="spellEnd"/>
      <w:r>
        <w:t xml:space="preserve"> is now run by the ex-CEO of Telstra and is paying billions to Telstra. </w:t>
      </w:r>
    </w:p>
    <w:p w:rsidR="007B1587" w:rsidRDefault="007B1587" w:rsidP="007B1587">
      <w:pPr>
        <w:pStyle w:val="BodyText"/>
      </w:pPr>
    </w:p>
    <w:p w:rsidR="007B1587" w:rsidRDefault="007B1587" w:rsidP="007B1587">
      <w:pPr>
        <w:pStyle w:val="BodyText"/>
      </w:pPr>
      <w:r>
        <w:t>That is all.</w:t>
      </w:r>
    </w:p>
    <w:sectPr w:rsidR="007B1587" w:rsidSect="00653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6124\D16 124737  Comms Market Study - Submission - 8 Sept 2016 - 74.NBN submission.DOCX"/>
  </w:docVars>
  <w:rsids>
    <w:rsidRoot w:val="007B1587"/>
    <w:rsid w:val="00435B26"/>
    <w:rsid w:val="00653ED8"/>
    <w:rsid w:val="007B1587"/>
    <w:rsid w:val="00A02A32"/>
    <w:rsid w:val="00D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B1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158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5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58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B15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B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B1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158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5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58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B15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B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1</TotalTime>
  <Pages>1</Pages>
  <Words>18</Words>
  <Characters>72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 Walker</dc:creator>
  <cp:lastModifiedBy>Shelley, Elyse</cp:lastModifiedBy>
  <cp:revision>2</cp:revision>
  <dcterms:created xsi:type="dcterms:W3CDTF">2016-11-22T05:12:00Z</dcterms:created>
  <dcterms:modified xsi:type="dcterms:W3CDTF">2016-11-22T05:12:00Z</dcterms:modified>
</cp:coreProperties>
</file>