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9" w:rsidRDefault="00F06309" w:rsidP="00F06309">
      <w:r>
        <w:t>Thanks for the opportunity to contribute.</w:t>
      </w:r>
    </w:p>
    <w:p w:rsidR="00F06309" w:rsidRDefault="00F06309" w:rsidP="00F06309"/>
    <w:p w:rsidR="00F06309" w:rsidRDefault="00F06309" w:rsidP="00F06309">
      <w:r>
        <w:t xml:space="preserve">Regional areas require more investment in infrastructure to provide for connectivity and communication - not less. Anything that stifles infrastructure investment from the Telcos is not in the best interests of Regional Australia. </w:t>
      </w:r>
    </w:p>
    <w:p w:rsidR="00F06309" w:rsidRDefault="00F06309" w:rsidP="00F06309"/>
    <w:p w:rsidR="00F06309" w:rsidRDefault="00F06309" w:rsidP="00F06309">
      <w:r>
        <w:t xml:space="preserve">For far too long the interests of urban areas has received high priority than regional. </w:t>
      </w:r>
    </w:p>
    <w:p w:rsidR="00F06309" w:rsidRDefault="00F06309" w:rsidP="00F06309">
      <w:r>
        <w:t xml:space="preserve">At least obtain </w:t>
      </w:r>
      <w:proofErr w:type="gramStart"/>
      <w:r>
        <w:t>a</w:t>
      </w:r>
      <w:proofErr w:type="gramEnd"/>
      <w:r>
        <w:t xml:space="preserve"> infrastructure spend commitment from all telcos and let them collaboratively and efficiently deliver infrastructure to Regional areas of you are considering roaming.</w:t>
      </w:r>
    </w:p>
    <w:p w:rsidR="00F06309" w:rsidRDefault="00F06309" w:rsidP="00F06309"/>
    <w:p w:rsidR="00F06309" w:rsidRDefault="00F06309" w:rsidP="00F06309"/>
    <w:p w:rsidR="00F06309" w:rsidRDefault="00F06309" w:rsidP="00F06309">
      <w:r>
        <w:t>Kind regards,</w:t>
      </w:r>
    </w:p>
    <w:p w:rsidR="00F06309" w:rsidRDefault="00F06309" w:rsidP="00F06309">
      <w:r>
        <w:t xml:space="preserve"> </w:t>
      </w:r>
    </w:p>
    <w:p w:rsidR="00303C4A" w:rsidRDefault="00F06309" w:rsidP="00F06309">
      <w:r>
        <w:t>Darrell</w:t>
      </w:r>
      <w:bookmarkStart w:id="0" w:name="_GoBack"/>
      <w:bookmarkEnd w:id="0"/>
    </w:p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09" w:rsidRDefault="00F06309" w:rsidP="004B4412">
      <w:pPr>
        <w:spacing w:before="0"/>
      </w:pPr>
      <w:r>
        <w:separator/>
      </w:r>
    </w:p>
  </w:endnote>
  <w:endnote w:type="continuationSeparator" w:id="0">
    <w:p w:rsidR="00F06309" w:rsidRDefault="00F06309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09" w:rsidRDefault="00F06309" w:rsidP="004B4412">
      <w:pPr>
        <w:spacing w:before="0"/>
      </w:pPr>
      <w:r>
        <w:separator/>
      </w:r>
    </w:p>
  </w:footnote>
  <w:footnote w:type="continuationSeparator" w:id="0">
    <w:p w:rsidR="00F06309" w:rsidRDefault="00F06309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T:\Strat_Comms\Pubs_Design\Templates\ACCC\Completed\ACCC\Normal_04.dotm"/>
  </w:docVars>
  <w:rsids>
    <w:rsidRoot w:val="00F06309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06309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F343F-FF1D-43F0-8A3E-3A17F69E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668832D</Template>
  <TotalTime>6</TotalTime>
  <Pages>1</Pages>
  <Words>83</Words>
  <Characters>484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Martinez, Luis</dc:creator>
  <cp:keywords/>
  <dc:description/>
  <cp:lastModifiedBy>Martinez, Luis</cp:lastModifiedBy>
  <cp:revision>1</cp:revision>
  <dcterms:created xsi:type="dcterms:W3CDTF">2016-12-12T00:55:00Z</dcterms:created>
  <dcterms:modified xsi:type="dcterms:W3CDTF">2016-12-12T01:01:00Z</dcterms:modified>
</cp:coreProperties>
</file>