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6A" w:rsidRDefault="00F30A6A" w:rsidP="00F30A6A">
      <w:pPr>
        <w:jc w:val="center"/>
        <w:rPr>
          <w:b/>
        </w:rPr>
      </w:pPr>
      <w:bookmarkStart w:id="0" w:name="_GoBack"/>
      <w:bookmarkEnd w:id="0"/>
      <w:r>
        <w:rPr>
          <w:b/>
          <w:i/>
        </w:rPr>
        <w:t>Competition and Consumer Act 2010</w:t>
      </w:r>
      <w:r>
        <w:rPr>
          <w:b/>
        </w:rPr>
        <w:t xml:space="preserve"> (</w:t>
      </w:r>
      <w:proofErr w:type="spellStart"/>
      <w:r>
        <w:rPr>
          <w:b/>
        </w:rPr>
        <w:t>Cth</w:t>
      </w:r>
      <w:proofErr w:type="spellEnd"/>
      <w:r>
        <w:rPr>
          <w:b/>
        </w:rPr>
        <w:t>)</w:t>
      </w:r>
    </w:p>
    <w:p w:rsidR="00F30A6A" w:rsidRDefault="00F30A6A" w:rsidP="00F30A6A">
      <w:pPr>
        <w:jc w:val="center"/>
        <w:rPr>
          <w:b/>
        </w:rPr>
      </w:pPr>
    </w:p>
    <w:p w:rsidR="000D1DA3" w:rsidRDefault="000D1DA3" w:rsidP="00F30A6A">
      <w:pPr>
        <w:jc w:val="center"/>
        <w:rPr>
          <w:b/>
        </w:rPr>
      </w:pPr>
    </w:p>
    <w:p w:rsidR="00F30A6A" w:rsidRDefault="00F30A6A" w:rsidP="0087077E">
      <w:pPr>
        <w:jc w:val="center"/>
        <w:rPr>
          <w:b/>
        </w:rPr>
      </w:pPr>
      <w:r>
        <w:rPr>
          <w:b/>
        </w:rPr>
        <w:t xml:space="preserve">Notice to vary pursuant to subsection </w:t>
      </w:r>
      <w:proofErr w:type="gramStart"/>
      <w:r>
        <w:rPr>
          <w:b/>
        </w:rPr>
        <w:t>152CBDA(</w:t>
      </w:r>
      <w:proofErr w:type="gramEnd"/>
      <w:r>
        <w:rPr>
          <w:b/>
        </w:rPr>
        <w:t xml:space="preserve">2) </w:t>
      </w:r>
    </w:p>
    <w:p w:rsidR="00F30A6A" w:rsidRDefault="00F30A6A" w:rsidP="00F30A6A">
      <w:pPr>
        <w:jc w:val="center"/>
        <w:rPr>
          <w:b/>
        </w:rPr>
      </w:pPr>
    </w:p>
    <w:p w:rsidR="000D1DA3" w:rsidRDefault="000D1DA3" w:rsidP="00F30A6A">
      <w:pPr>
        <w:jc w:val="center"/>
        <w:rPr>
          <w:b/>
        </w:rPr>
      </w:pPr>
    </w:p>
    <w:p w:rsidR="000D1DA3" w:rsidRDefault="000D1DA3" w:rsidP="00F30A6A">
      <w:pPr>
        <w:jc w:val="center"/>
        <w:rPr>
          <w:b/>
        </w:rPr>
      </w:pPr>
    </w:p>
    <w:p w:rsidR="00F30A6A" w:rsidRPr="00F30A6A" w:rsidRDefault="00F30A6A" w:rsidP="000D1DA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F30A6A">
        <w:t xml:space="preserve">Pursuant to </w:t>
      </w:r>
      <w:r>
        <w:t xml:space="preserve">subsection 152CBDA(2) of the </w:t>
      </w:r>
      <w:r w:rsidRPr="000D1DA3">
        <w:rPr>
          <w:i/>
        </w:rPr>
        <w:t>Competition and Consumer Act 2010</w:t>
      </w:r>
      <w:r>
        <w:t xml:space="preserve"> (</w:t>
      </w:r>
      <w:proofErr w:type="spellStart"/>
      <w:r>
        <w:t>Cth</w:t>
      </w:r>
      <w:proofErr w:type="spellEnd"/>
      <w:r>
        <w:t>)</w:t>
      </w:r>
      <w:r w:rsidR="000D1DA3">
        <w:t xml:space="preserve"> (</w:t>
      </w:r>
      <w:r w:rsidR="000D1DA3" w:rsidRPr="008441C7">
        <w:t>Act</w:t>
      </w:r>
      <w:r w:rsidR="000D1DA3">
        <w:t>)</w:t>
      </w:r>
      <w:r>
        <w:t xml:space="preserve">, the </w:t>
      </w:r>
      <w:r w:rsidRPr="00F30A6A">
        <w:t>A</w:t>
      </w:r>
      <w:r>
        <w:t>ustralian Competition and Consumer Commission (</w:t>
      </w:r>
      <w:r w:rsidRPr="008441C7">
        <w:t>Commission</w:t>
      </w:r>
      <w:r>
        <w:t xml:space="preserve">) </w:t>
      </w:r>
      <w:r w:rsidRPr="00F30A6A">
        <w:t>gives this notice to</w:t>
      </w:r>
      <w:r>
        <w:t>:</w:t>
      </w:r>
    </w:p>
    <w:p w:rsidR="00F30A6A" w:rsidRPr="00F30A6A" w:rsidRDefault="00F30A6A" w:rsidP="000D1DA3">
      <w:pPr>
        <w:pStyle w:val="ListParagraph"/>
        <w:numPr>
          <w:ilvl w:val="1"/>
          <w:numId w:val="1"/>
        </w:numPr>
        <w:spacing w:after="120"/>
        <w:contextualSpacing w:val="0"/>
        <w:rPr>
          <w:b/>
        </w:rPr>
      </w:pPr>
      <w:r w:rsidRPr="00F30A6A">
        <w:t>NBN Co Limited (ACN 136 533 741)</w:t>
      </w:r>
      <w:r>
        <w:t>; and</w:t>
      </w:r>
    </w:p>
    <w:p w:rsidR="00F30A6A" w:rsidRPr="00F30A6A" w:rsidRDefault="00F30A6A" w:rsidP="000D1DA3">
      <w:pPr>
        <w:pStyle w:val="ListParagraph"/>
        <w:numPr>
          <w:ilvl w:val="1"/>
          <w:numId w:val="1"/>
        </w:numPr>
        <w:spacing w:after="120"/>
        <w:contextualSpacing w:val="0"/>
        <w:rPr>
          <w:b/>
        </w:rPr>
      </w:pPr>
      <w:r w:rsidRPr="00F30A6A">
        <w:t>NBN Tas</w:t>
      </w:r>
      <w:r>
        <w:t>mania Limited (ACN 138 338 271)</w:t>
      </w:r>
      <w:r w:rsidR="0087077E">
        <w:t>,</w:t>
      </w:r>
    </w:p>
    <w:p w:rsidR="00F30A6A" w:rsidRDefault="00F30A6A" w:rsidP="000D1DA3">
      <w:pPr>
        <w:spacing w:after="120"/>
        <w:ind w:left="720"/>
      </w:pPr>
      <w:r>
        <w:t>(</w:t>
      </w:r>
      <w:proofErr w:type="gramStart"/>
      <w:r>
        <w:t>together</w:t>
      </w:r>
      <w:proofErr w:type="gramEnd"/>
      <w:r>
        <w:t xml:space="preserve"> </w:t>
      </w:r>
      <w:r w:rsidRPr="008441C7">
        <w:t>NBN Co</w:t>
      </w:r>
      <w:r>
        <w:t xml:space="preserve">) in respect of the </w:t>
      </w:r>
      <w:r w:rsidR="000D1DA3">
        <w:t>special access undertaking</w:t>
      </w:r>
      <w:r>
        <w:t xml:space="preserve"> NBN Co gave to the Commission on 18 December 2012 (</w:t>
      </w:r>
      <w:r w:rsidR="000D1DA3" w:rsidRPr="008441C7">
        <w:t>original undertaking</w:t>
      </w:r>
      <w:r>
        <w:t>).</w:t>
      </w:r>
    </w:p>
    <w:p w:rsidR="00206068" w:rsidRDefault="00F30A6A" w:rsidP="000D1DA3">
      <w:pPr>
        <w:pStyle w:val="ListParagraph"/>
        <w:numPr>
          <w:ilvl w:val="0"/>
          <w:numId w:val="1"/>
        </w:numPr>
        <w:spacing w:after="120"/>
        <w:contextualSpacing w:val="0"/>
      </w:pPr>
      <w:r>
        <w:t>If</w:t>
      </w:r>
      <w:r w:rsidR="001966A1">
        <w:t xml:space="preserve"> NBN Co</w:t>
      </w:r>
      <w:r w:rsidR="00206068">
        <w:t>:</w:t>
      </w:r>
    </w:p>
    <w:p w:rsidR="00D0149C" w:rsidRDefault="00F30A6A" w:rsidP="000D1DA3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makes such variations to the original </w:t>
      </w:r>
      <w:r w:rsidR="000D1DA3">
        <w:t>undertaking</w:t>
      </w:r>
      <w:r w:rsidR="00206068">
        <w:t xml:space="preserve"> as are specified in the Attachment to this notice; and</w:t>
      </w:r>
    </w:p>
    <w:p w:rsidR="000D1DA3" w:rsidRDefault="00206068" w:rsidP="000D1DA3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gives the varied undertaking to the Commission </w:t>
      </w:r>
      <w:r w:rsidR="000D1DA3">
        <w:t xml:space="preserve">within the period commencing </w:t>
      </w:r>
      <w:r w:rsidR="00214FAA">
        <w:t>8 October</w:t>
      </w:r>
      <w:r w:rsidR="000D1DA3">
        <w:t xml:space="preserve"> </w:t>
      </w:r>
      <w:r w:rsidR="00214FAA">
        <w:t xml:space="preserve">2013 </w:t>
      </w:r>
      <w:r w:rsidR="000D1DA3">
        <w:t xml:space="preserve">and ending </w:t>
      </w:r>
      <w:r w:rsidR="00214FAA">
        <w:t>19 November 2013</w:t>
      </w:r>
      <w:r w:rsidR="00263E64">
        <w:t>,</w:t>
      </w:r>
    </w:p>
    <w:p w:rsidR="000D1DA3" w:rsidRDefault="000D1DA3" w:rsidP="002F5307">
      <w:pPr>
        <w:spacing w:after="120"/>
        <w:ind w:left="720"/>
      </w:pPr>
      <w:proofErr w:type="gramStart"/>
      <w:r>
        <w:t>the</w:t>
      </w:r>
      <w:proofErr w:type="gramEnd"/>
      <w:r>
        <w:t xml:space="preserve"> Commission will consider the varied undertaking under section 152CBC of the Act as if the varied undertaking had been given to the Commission instead of the original undertaking</w:t>
      </w:r>
      <w:r w:rsidR="002F5307">
        <w:t>.</w:t>
      </w:r>
    </w:p>
    <w:p w:rsidR="00232146" w:rsidRDefault="006B0FD6" w:rsidP="00232146">
      <w:pPr>
        <w:pStyle w:val="ListParagraph"/>
        <w:numPr>
          <w:ilvl w:val="0"/>
          <w:numId w:val="1"/>
        </w:numPr>
        <w:spacing w:after="120"/>
        <w:contextualSpacing w:val="0"/>
      </w:pPr>
      <w:r>
        <w:t>T</w:t>
      </w:r>
      <w:r w:rsidR="00232146">
        <w:t xml:space="preserve">he </w:t>
      </w:r>
      <w:r w:rsidR="00232146" w:rsidRPr="005D7B85">
        <w:t xml:space="preserve">Attachment to this notice </w:t>
      </w:r>
      <w:r w:rsidR="00232146">
        <w:t xml:space="preserve">specifies the variations to the original undertaking in the form of </w:t>
      </w:r>
      <w:r w:rsidR="00232146" w:rsidRPr="005D7B85">
        <w:t xml:space="preserve">marked-up </w:t>
      </w:r>
      <w:r w:rsidR="00232146">
        <w:t xml:space="preserve">changes </w:t>
      </w:r>
      <w:r w:rsidR="00232146" w:rsidRPr="005D7B85">
        <w:t>against the original undertaking</w:t>
      </w:r>
      <w:r w:rsidR="004B0F0F">
        <w:t>.</w:t>
      </w:r>
    </w:p>
    <w:p w:rsidR="002F5307" w:rsidRDefault="002F5307" w:rsidP="004C7174">
      <w:pPr>
        <w:tabs>
          <w:tab w:val="left" w:pos="2552"/>
        </w:tabs>
        <w:ind w:left="360"/>
      </w:pPr>
    </w:p>
    <w:p w:rsidR="008441C7" w:rsidRDefault="008441C7" w:rsidP="004C7174">
      <w:pPr>
        <w:tabs>
          <w:tab w:val="left" w:pos="2552"/>
        </w:tabs>
        <w:ind w:left="360"/>
      </w:pPr>
    </w:p>
    <w:p w:rsidR="00CB3910" w:rsidRPr="0084307A" w:rsidRDefault="00CB3910" w:rsidP="00CB3910">
      <w:pPr>
        <w:ind w:firstLine="360"/>
      </w:pPr>
      <w:r w:rsidRPr="007F1D7D">
        <w:t xml:space="preserve">Dated this </w:t>
      </w:r>
      <w:r w:rsidRPr="007F1D7D">
        <w:rPr>
          <w:u w:val="single"/>
        </w:rPr>
        <w:t xml:space="preserve">         </w:t>
      </w:r>
      <w:r w:rsidRPr="007F1D7D">
        <w:t xml:space="preserve"> day of </w:t>
      </w:r>
      <w:r w:rsidR="00214FAA">
        <w:t>October</w:t>
      </w:r>
      <w:r>
        <w:t xml:space="preserve"> 2013</w:t>
      </w:r>
    </w:p>
    <w:p w:rsidR="00CB3910" w:rsidRDefault="00CB3910" w:rsidP="00CB3910"/>
    <w:p w:rsidR="00CB3910" w:rsidRDefault="00CB3910" w:rsidP="00CB3910"/>
    <w:p w:rsidR="00CB3910" w:rsidRPr="007F1D7D" w:rsidRDefault="00CB3910" w:rsidP="00CB3910"/>
    <w:p w:rsidR="00CB3910" w:rsidRPr="007F1D7D" w:rsidRDefault="00CB3910" w:rsidP="00CB3910">
      <w:pPr>
        <w:ind w:firstLine="360"/>
      </w:pPr>
      <w:r w:rsidRPr="007F1D7D">
        <w:t>..............................</w:t>
      </w:r>
      <w:r>
        <w:t>...........................</w:t>
      </w:r>
    </w:p>
    <w:p w:rsidR="00CB3910" w:rsidRPr="007F1D7D" w:rsidRDefault="00CB3910" w:rsidP="00CB3910">
      <w:pPr>
        <w:ind w:firstLine="360"/>
        <w:outlineLvl w:val="0"/>
      </w:pPr>
      <w:r w:rsidRPr="007F1D7D">
        <w:t>Rod</w:t>
      </w:r>
      <w:r>
        <w:t>ney Graham</w:t>
      </w:r>
      <w:r w:rsidRPr="007F1D7D">
        <w:t xml:space="preserve"> Sims</w:t>
      </w:r>
    </w:p>
    <w:p w:rsidR="00CB3910" w:rsidRPr="007F1D7D" w:rsidRDefault="00CB3910" w:rsidP="00CB3910">
      <w:pPr>
        <w:ind w:firstLine="360"/>
      </w:pPr>
      <w:r w:rsidRPr="007F1D7D">
        <w:t>Chairman</w:t>
      </w:r>
    </w:p>
    <w:p w:rsidR="000D1DA3" w:rsidRDefault="00640E08" w:rsidP="00CB3910">
      <w:pPr>
        <w:ind w:firstLine="360"/>
      </w:pPr>
      <w:r>
        <w:t>Australian Competition and Consumer Commission</w:t>
      </w:r>
    </w:p>
    <w:sectPr w:rsidR="000D1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C7" w:rsidRDefault="008441C7" w:rsidP="00F30A6A">
      <w:r>
        <w:separator/>
      </w:r>
    </w:p>
  </w:endnote>
  <w:endnote w:type="continuationSeparator" w:id="0">
    <w:p w:rsidR="008441C7" w:rsidRDefault="008441C7" w:rsidP="00F3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7" w:rsidRDefault="00844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7" w:rsidRDefault="00844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7" w:rsidRDefault="00844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C7" w:rsidRDefault="008441C7" w:rsidP="00F30A6A">
      <w:r>
        <w:separator/>
      </w:r>
    </w:p>
  </w:footnote>
  <w:footnote w:type="continuationSeparator" w:id="0">
    <w:p w:rsidR="008441C7" w:rsidRDefault="008441C7" w:rsidP="00F3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7" w:rsidRDefault="00844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7" w:rsidRDefault="00844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7" w:rsidRDefault="00844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C7D"/>
    <w:multiLevelType w:val="hybridMultilevel"/>
    <w:tmpl w:val="10EEE97E"/>
    <w:lvl w:ilvl="0" w:tplc="7A407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0208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2852\D13 126671  NBN-brief - Notice to vary the NBN Co SAU pursuant to subsection 152CBDA - September 2013.DOCX"/>
  </w:docVars>
  <w:rsids>
    <w:rsidRoot w:val="00F30A6A"/>
    <w:rsid w:val="000D1DA3"/>
    <w:rsid w:val="0017181B"/>
    <w:rsid w:val="001966A1"/>
    <w:rsid w:val="0020470D"/>
    <w:rsid w:val="00206068"/>
    <w:rsid w:val="00214FAA"/>
    <w:rsid w:val="00232146"/>
    <w:rsid w:val="00263E64"/>
    <w:rsid w:val="002F5307"/>
    <w:rsid w:val="003851FB"/>
    <w:rsid w:val="004B0F0F"/>
    <w:rsid w:val="004C7174"/>
    <w:rsid w:val="00640E08"/>
    <w:rsid w:val="006B0FD6"/>
    <w:rsid w:val="008441C7"/>
    <w:rsid w:val="0087077E"/>
    <w:rsid w:val="00C34609"/>
    <w:rsid w:val="00CA7814"/>
    <w:rsid w:val="00CB3910"/>
    <w:rsid w:val="00D0149C"/>
    <w:rsid w:val="00E10472"/>
    <w:rsid w:val="00F30A6A"/>
    <w:rsid w:val="00F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0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0A6A"/>
    <w:pPr>
      <w:ind w:left="720"/>
      <w:contextualSpacing/>
    </w:pPr>
  </w:style>
  <w:style w:type="paragraph" w:customStyle="1" w:styleId="Heading3Number">
    <w:name w:val="Heading 3 Number"/>
    <w:basedOn w:val="Heading1"/>
    <w:link w:val="Heading3NumberChar"/>
    <w:qFormat/>
    <w:rsid w:val="004B0F0F"/>
    <w:pPr>
      <w:spacing w:after="240"/>
    </w:pPr>
    <w:rPr>
      <w:rFonts w:ascii="Arial" w:eastAsia="Times New Roman" w:hAnsi="Arial" w:cs="Times New Roman"/>
      <w:color w:val="auto"/>
      <w:sz w:val="20"/>
    </w:rPr>
  </w:style>
  <w:style w:type="character" w:customStyle="1" w:styleId="Heading3NumberChar">
    <w:name w:val="Heading 3 Number Char"/>
    <w:link w:val="Heading3Number"/>
    <w:rsid w:val="004B0F0F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B0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0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0A6A"/>
    <w:pPr>
      <w:ind w:left="720"/>
      <w:contextualSpacing/>
    </w:pPr>
  </w:style>
  <w:style w:type="paragraph" w:customStyle="1" w:styleId="Heading3Number">
    <w:name w:val="Heading 3 Number"/>
    <w:basedOn w:val="Heading1"/>
    <w:link w:val="Heading3NumberChar"/>
    <w:qFormat/>
    <w:rsid w:val="004B0F0F"/>
    <w:pPr>
      <w:spacing w:after="240"/>
    </w:pPr>
    <w:rPr>
      <w:rFonts w:ascii="Arial" w:eastAsia="Times New Roman" w:hAnsi="Arial" w:cs="Times New Roman"/>
      <w:color w:val="auto"/>
      <w:sz w:val="20"/>
    </w:rPr>
  </w:style>
  <w:style w:type="character" w:customStyle="1" w:styleId="Heading3NumberChar">
    <w:name w:val="Heading 3 Number Char"/>
    <w:link w:val="Heading3Number"/>
    <w:rsid w:val="004B0F0F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B0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mmcdo</dc:creator>
  <cp:keywords/>
  <dc:description/>
  <cp:lastModifiedBy>Lutton, Evan</cp:lastModifiedBy>
  <cp:revision>2</cp:revision>
  <cp:lastPrinted>2013-10-02T03:20:00Z</cp:lastPrinted>
  <dcterms:created xsi:type="dcterms:W3CDTF">2013-10-08T00:32:00Z</dcterms:created>
  <dcterms:modified xsi:type="dcterms:W3CDTF">2013-10-08T00:32:00Z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file">
    <vt:lpwstr>H:\TRIMDATA\TRIM\TEMP\HPTRIM.2852\D13 126671  NBN-brief - Notice to vary the NBN Co SAU pursuant to subsection 152CBDA - September 2013.DOCX</vt:lpwstr>
  </property>
</Properties>
</file>