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To whom it may concern.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 contend that there should be no increases in postage prices.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If anything postal costs should be lowered.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Ever since a peak in postal services in the 1980's, successive postal charge increases have led to a decrease in the number of letters posted.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It is therefore a futile exercise to keep raising postal prices.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Given that there are set rounds for postal delivery in Australia, it would obviously be more cost-effective to be delivering a larger number of letters per round.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This would be achieved by lowering, not increasing postal costs.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Large companies have many customers on their books. To have mail-outs to these is a very expensive exercise. Some companies like Telstra are even introducing a surcharge for mailed correspondence. In the end these postal costs end up either getting past onto the consumer, lead to diminished profits or increased costs.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Why should the efficiency of the Postal service impact on the costs of others businesses and consumers in Australia?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profitability of the parcel delivery service of Australia post has been increasing&gt; Australia post likes to separate the profit/loss of the letter and parcel services, but in reality they belong to the same organisation.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The fact that the parcel service has increased volume and profitability, underscores the first point I made that Letter costs should not be increased: and: if anything, decreased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Yours Sincerely</w:t>
      </w:r>
    </w:p>
    <w:p w:rsidR="006D124D" w:rsidRDefault="006D124D" w:rsidP="006D124D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Richard Kottek</w:t>
      </w:r>
    </w:p>
    <w:p w:rsidR="00303C4A" w:rsidRDefault="00303C4A"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D" w:rsidRDefault="006D124D" w:rsidP="004B4412">
      <w:r>
        <w:separator/>
      </w:r>
    </w:p>
  </w:endnote>
  <w:endnote w:type="continuationSeparator" w:id="0">
    <w:p w:rsidR="006D124D" w:rsidRDefault="006D124D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D" w:rsidRDefault="006D124D" w:rsidP="004B4412">
      <w:r>
        <w:separator/>
      </w:r>
    </w:p>
  </w:footnote>
  <w:footnote w:type="continuationSeparator" w:id="0">
    <w:p w:rsidR="006D124D" w:rsidRDefault="006D124D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6"/>
  </w:docVars>
  <w:rsids>
    <w:rsidRoot w:val="006D124D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124D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D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D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C5C44-BC39-4295-BEA3-50BB0D22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7C061204</Template>
  <TotalTime>0</TotalTime>
  <Pages>1</Pages>
  <Words>261</Words>
  <Characters>1180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1</cp:revision>
  <dcterms:created xsi:type="dcterms:W3CDTF">2015-09-18T02:25:00Z</dcterms:created>
  <dcterms:modified xsi:type="dcterms:W3CDTF">2015-09-18T02:25:00Z</dcterms:modified>
</cp:coreProperties>
</file>