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E" w:rsidRDefault="00C8257E" w:rsidP="00C8257E">
      <w:pPr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sz w:val="18"/>
          <w:szCs w:val="18"/>
        </w:rPr>
        <w:t>I would like to submit that this is a gross injustice to the public.  </w:t>
      </w:r>
      <w:proofErr w:type="gramStart"/>
      <w:r>
        <w:rPr>
          <w:rFonts w:ascii="Helvetica" w:eastAsia="Times New Roman" w:hAnsi="Helvetica"/>
          <w:sz w:val="18"/>
          <w:szCs w:val="18"/>
        </w:rPr>
        <w:t>Just another massive increase in the price of services that the Australian Government is letting get out of hand.</w:t>
      </w:r>
      <w:proofErr w:type="gramEnd"/>
      <w:r>
        <w:rPr>
          <w:rFonts w:ascii="Helvetica" w:eastAsia="Times New Roman" w:hAnsi="Helvetica"/>
          <w:sz w:val="18"/>
          <w:szCs w:val="18"/>
        </w:rPr>
        <w:t xml:space="preserve">  How can any business justify a 42% increase and expect people to be able to afford it, large letter from $3.50 to $5.00?</w:t>
      </w:r>
    </w:p>
    <w:p w:rsidR="00C8257E" w:rsidRDefault="00C8257E" w:rsidP="00C8257E">
      <w:pPr>
        <w:rPr>
          <w:rFonts w:ascii="Helvetica" w:eastAsia="Times New Roman" w:hAnsi="Helvetica"/>
          <w:sz w:val="18"/>
          <w:szCs w:val="18"/>
        </w:rPr>
      </w:pPr>
    </w:p>
    <w:p w:rsidR="00C8257E" w:rsidRDefault="00C8257E" w:rsidP="00C8257E">
      <w:pPr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sz w:val="18"/>
          <w:szCs w:val="18"/>
        </w:rPr>
        <w:t>Declines in mail volume should also decrease the costs of distributing mail, sorting mail and general costs. (</w:t>
      </w:r>
      <w:proofErr w:type="gramStart"/>
      <w:r>
        <w:rPr>
          <w:rFonts w:ascii="Helvetica" w:eastAsia="Times New Roman" w:hAnsi="Helvetica"/>
          <w:sz w:val="18"/>
          <w:szCs w:val="18"/>
        </w:rPr>
        <w:t>less</w:t>
      </w:r>
      <w:proofErr w:type="gramEnd"/>
      <w:r>
        <w:rPr>
          <w:rFonts w:ascii="Helvetica" w:eastAsia="Times New Roman" w:hAnsi="Helvetica"/>
          <w:sz w:val="18"/>
          <w:szCs w:val="18"/>
        </w:rPr>
        <w:t xml:space="preserve"> stamps to produce, less staff to employ).</w:t>
      </w:r>
    </w:p>
    <w:p w:rsidR="00C8257E" w:rsidRDefault="00C8257E" w:rsidP="00C8257E">
      <w:pPr>
        <w:rPr>
          <w:rFonts w:ascii="Helvetica" w:eastAsia="Times New Roman" w:hAnsi="Helvetica"/>
          <w:sz w:val="18"/>
          <w:szCs w:val="18"/>
        </w:rPr>
      </w:pPr>
    </w:p>
    <w:p w:rsidR="00C8257E" w:rsidRDefault="00C8257E" w:rsidP="00C8257E">
      <w:pPr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sz w:val="18"/>
          <w:szCs w:val="18"/>
        </w:rPr>
        <w:t>This absolutely should be rejected.</w:t>
      </w:r>
    </w:p>
    <w:p w:rsidR="00303C4A" w:rsidRDefault="00C8257E" w:rsidP="00C8257E">
      <w:r>
        <w:rPr>
          <w:rFonts w:ascii="Helvetica" w:eastAsia="Times New Roman" w:hAnsi="Helvetica"/>
          <w:sz w:val="18"/>
          <w:szCs w:val="18"/>
        </w:rPr>
        <w:br/>
        <w:t>Tracy Pearson</w:t>
      </w:r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7E" w:rsidRDefault="00C8257E" w:rsidP="004B4412">
      <w:r>
        <w:separator/>
      </w:r>
    </w:p>
  </w:endnote>
  <w:endnote w:type="continuationSeparator" w:id="0">
    <w:p w:rsidR="00C8257E" w:rsidRDefault="00C8257E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7E" w:rsidRDefault="00C8257E" w:rsidP="004B4412">
      <w:r>
        <w:separator/>
      </w:r>
    </w:p>
  </w:footnote>
  <w:footnote w:type="continuationSeparator" w:id="0">
    <w:p w:rsidR="00C8257E" w:rsidRDefault="00C8257E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8"/>
  </w:docVars>
  <w:rsids>
    <w:rsidRoot w:val="00C8257E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257E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E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E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  <w:lang w:eastAsia="en-US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 w:val="22"/>
      <w:szCs w:val="20"/>
      <w:lang w:eastAsia="en-US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lang w:eastAsia="en-US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  <w:lang w:eastAsia="en-US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 w:val="22"/>
      <w:szCs w:val="20"/>
      <w:lang w:eastAsia="en-US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652894-1C59-4B4B-A085-D340CFC3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7C061204</Template>
  <TotalTime>1</TotalTime>
  <Pages>1</Pages>
  <Words>93</Words>
  <Characters>423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1</cp:revision>
  <dcterms:created xsi:type="dcterms:W3CDTF">2015-09-18T02:26:00Z</dcterms:created>
  <dcterms:modified xsi:type="dcterms:W3CDTF">2015-09-18T02:27:00Z</dcterms:modified>
</cp:coreProperties>
</file>