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DE3A" w14:textId="77777777" w:rsidR="0043261C" w:rsidRDefault="006C3EB2" w:rsidP="00931021">
      <w:pPr>
        <w:rPr>
          <w:b/>
          <w:sz w:val="32"/>
        </w:rPr>
      </w:pPr>
      <w:r>
        <w:rPr>
          <w:noProof/>
          <w:lang w:eastAsia="en-AU"/>
        </w:rPr>
        <w:drawing>
          <wp:inline distT="0" distB="0" distL="0" distR="0" wp14:anchorId="561BCF4A" wp14:editId="03EC3110">
            <wp:extent cx="3200400" cy="11841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C_Logo_Stacked_RGB_Positiv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807" cy="118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61C">
        <w:rPr>
          <w:b/>
          <w:sz w:val="32"/>
        </w:rPr>
        <w:t xml:space="preserve"> </w:t>
      </w:r>
    </w:p>
    <w:p w14:paraId="40613BD9" w14:textId="77777777" w:rsidR="009A463B" w:rsidRPr="001C3361" w:rsidRDefault="00375525" w:rsidP="001C3361">
      <w:pPr>
        <w:pStyle w:val="Heading2"/>
        <w:spacing w:after="240"/>
      </w:pPr>
      <w:r>
        <w:rPr>
          <w:rFonts w:eastAsia="Calibri"/>
          <w:szCs w:val="36"/>
        </w:rPr>
        <w:t>Superfast broadband network class e</w:t>
      </w:r>
      <w:r w:rsidRPr="00375525">
        <w:rPr>
          <w:rFonts w:eastAsia="Calibri"/>
          <w:szCs w:val="36"/>
        </w:rPr>
        <w:t>xemption</w:t>
      </w:r>
      <w:r>
        <w:rPr>
          <w:rFonts w:eastAsia="Calibri"/>
          <w:szCs w:val="36"/>
        </w:rPr>
        <w:t xml:space="preserve"> </w:t>
      </w:r>
      <w:r w:rsidR="0043261C" w:rsidRPr="002D39C4">
        <w:rPr>
          <w:rFonts w:eastAsia="Calibri"/>
          <w:szCs w:val="36"/>
        </w:rPr>
        <w:t>notice</w:t>
      </w:r>
      <w:r w:rsidR="004F194E" w:rsidRPr="002D39C4">
        <w:rPr>
          <w:rFonts w:eastAsia="Calibri"/>
          <w:szCs w:val="3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6"/>
      </w:tblGrid>
      <w:tr w:rsidR="006C3EB2" w:rsidRPr="006434C4" w14:paraId="123F5CDB" w14:textId="77777777" w:rsidTr="006C3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6D41D96F" w14:textId="22143432" w:rsidR="006C3EB2" w:rsidRPr="006434C4" w:rsidRDefault="00375525" w:rsidP="001B07D6">
            <w:pPr>
              <w:spacing w:befor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Persons electing to be bound by the </w:t>
            </w:r>
            <w:r w:rsidR="008A2499">
              <w:rPr>
                <w:i/>
                <w:sz w:val="22"/>
                <w:szCs w:val="20"/>
              </w:rPr>
              <w:t xml:space="preserve">Telecommunications (Superfast Broadband Network Class Exemption) Determination 2020 </w:t>
            </w:r>
            <w:r w:rsidR="001B07D6">
              <w:rPr>
                <w:b w:val="0"/>
                <w:sz w:val="22"/>
              </w:rPr>
              <w:t xml:space="preserve">should </w:t>
            </w:r>
            <w:r>
              <w:rPr>
                <w:b w:val="0"/>
                <w:sz w:val="22"/>
              </w:rPr>
              <w:t>f</w:t>
            </w:r>
            <w:r w:rsidR="006C3EB2" w:rsidRPr="006434C4">
              <w:rPr>
                <w:b w:val="0"/>
                <w:sz w:val="22"/>
              </w:rPr>
              <w:t xml:space="preserve">ill out this notice and return it to the ACCC. Once completed, </w:t>
            </w:r>
            <w:r>
              <w:rPr>
                <w:b w:val="0"/>
                <w:sz w:val="22"/>
              </w:rPr>
              <w:t xml:space="preserve">details </w:t>
            </w:r>
            <w:r w:rsidR="006C3EB2" w:rsidRPr="006434C4">
              <w:rPr>
                <w:b w:val="0"/>
                <w:sz w:val="22"/>
              </w:rPr>
              <w:t>will be placed on the ACCC’s public register.</w:t>
            </w:r>
          </w:p>
        </w:tc>
      </w:tr>
    </w:tbl>
    <w:p w14:paraId="23D9F5D5" w14:textId="77777777" w:rsidR="0043261C" w:rsidRPr="0043261C" w:rsidRDefault="0043261C" w:rsidP="006C3EB2">
      <w:pPr>
        <w:pStyle w:val="Heading2"/>
        <w:rPr>
          <w:rFonts w:eastAsia="Times New Roman"/>
        </w:rPr>
      </w:pPr>
      <w:r w:rsidRPr="0043261C">
        <w:rPr>
          <w:rFonts w:eastAsia="Times New Roman"/>
        </w:rPr>
        <w:t xml:space="preserve">The </w:t>
      </w:r>
      <w:r w:rsidR="00906052">
        <w:rPr>
          <w:rFonts w:eastAsia="Calibri"/>
          <w:szCs w:val="36"/>
        </w:rPr>
        <w:t>superfast broadband network class e</w:t>
      </w:r>
      <w:r w:rsidR="00906052" w:rsidRPr="00375525">
        <w:rPr>
          <w:rFonts w:eastAsia="Calibri"/>
          <w:szCs w:val="36"/>
        </w:rPr>
        <w:t>xemption</w:t>
      </w:r>
      <w:r w:rsidR="00906052">
        <w:rPr>
          <w:rFonts w:eastAsia="Calibri"/>
          <w:szCs w:val="36"/>
        </w:rPr>
        <w:t xml:space="preserve"> </w:t>
      </w:r>
    </w:p>
    <w:p w14:paraId="7BB8AFA9" w14:textId="7C23206D" w:rsidR="008A2499" w:rsidRDefault="00F4344F" w:rsidP="008A2499">
      <w:r>
        <w:t>T</w:t>
      </w:r>
      <w:r w:rsidR="00931021" w:rsidRPr="00567752">
        <w:t xml:space="preserve">he ACCC has </w:t>
      </w:r>
      <w:r w:rsidR="00A21D50">
        <w:t xml:space="preserve">made </w:t>
      </w:r>
      <w:r w:rsidR="008A2499">
        <w:t xml:space="preserve">the </w:t>
      </w:r>
      <w:r w:rsidR="008A2499">
        <w:rPr>
          <w:i/>
          <w:szCs w:val="20"/>
        </w:rPr>
        <w:t>Telecommunications (Superfast Broadband Network Class Exemption) Determination 2020</w:t>
      </w:r>
      <w:r w:rsidR="001B07D6">
        <w:rPr>
          <w:szCs w:val="20"/>
        </w:rPr>
        <w:t xml:space="preserve"> (the Determination)</w:t>
      </w:r>
      <w:r w:rsidR="00A21D50">
        <w:rPr>
          <w:i/>
          <w:szCs w:val="20"/>
        </w:rPr>
        <w:t>,</w:t>
      </w:r>
      <w:r w:rsidR="008A2499">
        <w:rPr>
          <w:i/>
          <w:szCs w:val="20"/>
        </w:rPr>
        <w:t xml:space="preserve"> </w:t>
      </w:r>
      <w:r w:rsidR="00A21D50">
        <w:t xml:space="preserve">which </w:t>
      </w:r>
      <w:r w:rsidR="008A2499">
        <w:t xml:space="preserve">exempts a particular class of persons from the separation requirements set out in sections 142C </w:t>
      </w:r>
      <w:r w:rsidR="00A21D50">
        <w:t xml:space="preserve">and </w:t>
      </w:r>
      <w:r w:rsidR="008A2499">
        <w:t xml:space="preserve">143 of the </w:t>
      </w:r>
      <w:r w:rsidR="008A2499" w:rsidRPr="008A2499">
        <w:rPr>
          <w:i/>
        </w:rPr>
        <w:t>Telecommunications Act 1997</w:t>
      </w:r>
      <w:r w:rsidR="00A21D50">
        <w:rPr>
          <w:i/>
        </w:rPr>
        <w:t xml:space="preserve"> </w:t>
      </w:r>
      <w:r w:rsidR="00A21D50">
        <w:t>(Telecommunications Act)</w:t>
      </w:r>
      <w:r w:rsidR="008A2499">
        <w:t xml:space="preserve"> that would otherwise apply. </w:t>
      </w:r>
    </w:p>
    <w:p w14:paraId="7737EAF1" w14:textId="15522F0C" w:rsidR="008A2499" w:rsidRDefault="008A2499" w:rsidP="008A2499">
      <w:r>
        <w:t xml:space="preserve">Persons within the class specified in the </w:t>
      </w:r>
      <w:r w:rsidR="001B07D6">
        <w:t>D</w:t>
      </w:r>
      <w:r>
        <w:t xml:space="preserve">etermination can elect to be bound by the </w:t>
      </w:r>
      <w:r w:rsidR="006D15D1">
        <w:t>conditions and limitations set out in the Determination</w:t>
      </w:r>
      <w:r>
        <w:t xml:space="preserve"> rather than be subject to the separation requirements</w:t>
      </w:r>
      <w:r w:rsidR="006D15D1">
        <w:t xml:space="preserve"> set out in sections 142C and 143</w:t>
      </w:r>
      <w:r>
        <w:t xml:space="preserve">, by giving </w:t>
      </w:r>
      <w:r w:rsidR="00A21D50">
        <w:t xml:space="preserve">written </w:t>
      </w:r>
      <w:r>
        <w:t>notice</w:t>
      </w:r>
      <w:r w:rsidR="006D15D1">
        <w:t xml:space="preserve"> of their election</w:t>
      </w:r>
      <w:r>
        <w:t xml:space="preserve"> to the ACCC</w:t>
      </w:r>
      <w:r w:rsidR="00A21D50">
        <w:t xml:space="preserve"> in the form prescribed below</w:t>
      </w:r>
      <w:r>
        <w:t>.</w:t>
      </w:r>
    </w:p>
    <w:p w14:paraId="373D05D4" w14:textId="2751B0C5" w:rsidR="008A2499" w:rsidRDefault="00641232" w:rsidP="008A2499">
      <w:r>
        <w:t>The Determination provides that the exemption</w:t>
      </w:r>
      <w:r w:rsidR="008A2499">
        <w:t xml:space="preserve"> </w:t>
      </w:r>
      <w:r>
        <w:t>is</w:t>
      </w:r>
      <w:r w:rsidR="008A2499">
        <w:t xml:space="preserve"> limited to persons, or associated groups, who have a maximum of 2,000 fixed-line residential customers, or if a higher number (not exceeding 12,000 </w:t>
      </w:r>
      <w:r w:rsidR="003142EB">
        <w:t xml:space="preserve">fixed-line </w:t>
      </w:r>
      <w:r w:rsidR="008A2499">
        <w:t xml:space="preserve">residential customers) is specified in the regulations, that higher number. </w:t>
      </w:r>
    </w:p>
    <w:p w14:paraId="3B156D9C" w14:textId="77777777" w:rsidR="008A2499" w:rsidRDefault="008A2499" w:rsidP="008A2499">
      <w:r>
        <w:t xml:space="preserve">The class exemption will cease to apply once the specified </w:t>
      </w:r>
      <w:r w:rsidR="00EE0A4D">
        <w:t xml:space="preserve">customer </w:t>
      </w:r>
      <w:r>
        <w:t xml:space="preserve">threshold is exceeded. In those circumstances, affected persons will then be required to operate either on a functionally separated basis in a form approved by the ACCC, or on a wholesale-only basis. </w:t>
      </w:r>
    </w:p>
    <w:p w14:paraId="401ABA1C" w14:textId="03F72A3F" w:rsidR="008A2499" w:rsidRDefault="008A2499" w:rsidP="008A2499">
      <w:r>
        <w:t xml:space="preserve">The </w:t>
      </w:r>
      <w:r w:rsidR="006D15D1">
        <w:t>D</w:t>
      </w:r>
      <w:r>
        <w:t xml:space="preserve">etermination includes </w:t>
      </w:r>
      <w:proofErr w:type="gramStart"/>
      <w:r>
        <w:t>a number of</w:t>
      </w:r>
      <w:proofErr w:type="gramEnd"/>
      <w:r>
        <w:t xml:space="preserve"> </w:t>
      </w:r>
      <w:r w:rsidR="003142EB">
        <w:t xml:space="preserve">other </w:t>
      </w:r>
      <w:r>
        <w:t xml:space="preserve">conditions and limitations. These include: </w:t>
      </w:r>
    </w:p>
    <w:p w14:paraId="5C62A61A" w14:textId="3C1C5A99" w:rsidR="008A2499" w:rsidRDefault="008A2499" w:rsidP="008A2499">
      <w:pPr>
        <w:pStyle w:val="ListParagraph"/>
        <w:numPr>
          <w:ilvl w:val="0"/>
          <w:numId w:val="31"/>
        </w:numPr>
      </w:pPr>
      <w:r>
        <w:t>a requirem</w:t>
      </w:r>
      <w:r w:rsidR="00EE0A4D">
        <w:t>e</w:t>
      </w:r>
      <w:r>
        <w:t xml:space="preserve">nt to offer the Local Bitstream Access Service (LBAS) or the Superfast Broadband Access Service (SBAS) on a non-discriminatory </w:t>
      </w:r>
      <w:proofErr w:type="gramStart"/>
      <w:r>
        <w:t>basis</w:t>
      </w:r>
      <w:proofErr w:type="gramEnd"/>
    </w:p>
    <w:p w14:paraId="4F8B1CCB" w14:textId="26CC83C3" w:rsidR="00A21D50" w:rsidRDefault="008A2499" w:rsidP="008A2499">
      <w:pPr>
        <w:pStyle w:val="ListParagraph"/>
        <w:numPr>
          <w:ilvl w:val="0"/>
          <w:numId w:val="31"/>
        </w:numPr>
      </w:pPr>
      <w:r>
        <w:t xml:space="preserve">an obligation on persons who have elected to be bound by </w:t>
      </w:r>
      <w:r w:rsidR="00A21D50">
        <w:t xml:space="preserve">the </w:t>
      </w:r>
      <w:r w:rsidR="006D15D1">
        <w:t>D</w:t>
      </w:r>
      <w:r w:rsidR="00A21D50">
        <w:t xml:space="preserve">etermination </w:t>
      </w:r>
      <w:r>
        <w:t>to</w:t>
      </w:r>
      <w:r w:rsidR="00A21D50">
        <w:t>:</w:t>
      </w:r>
    </w:p>
    <w:p w14:paraId="26DC806C" w14:textId="422F36B1" w:rsidR="00EE0A4D" w:rsidRDefault="00A21D50" w:rsidP="00680632">
      <w:pPr>
        <w:pStyle w:val="ListParagraph"/>
        <w:numPr>
          <w:ilvl w:val="0"/>
          <w:numId w:val="0"/>
        </w:numPr>
        <w:ind w:left="720" w:hanging="360"/>
      </w:pPr>
      <w:r>
        <w:t xml:space="preserve">- </w:t>
      </w:r>
      <w:r w:rsidR="008A2499">
        <w:t xml:space="preserve"> </w:t>
      </w:r>
      <w:r>
        <w:tab/>
      </w:r>
      <w:r w:rsidR="008A2499">
        <w:t xml:space="preserve">report </w:t>
      </w:r>
      <w:r w:rsidR="00641232">
        <w:t xml:space="preserve">to the ACCC on the number of fixed-line </w:t>
      </w:r>
      <w:r w:rsidR="003142EB">
        <w:t>residential</w:t>
      </w:r>
      <w:r w:rsidR="00641232">
        <w:t xml:space="preserve"> customers they have as </w:t>
      </w:r>
      <w:proofErr w:type="gramStart"/>
      <w:r w:rsidR="00641232">
        <w:t>at</w:t>
      </w:r>
      <w:proofErr w:type="gramEnd"/>
      <w:r w:rsidR="00641232">
        <w:t xml:space="preserve"> June 30 each year</w:t>
      </w:r>
      <w:r>
        <w:t>; and</w:t>
      </w:r>
    </w:p>
    <w:p w14:paraId="74377F8E" w14:textId="3BBD5707" w:rsidR="008A2499" w:rsidRDefault="00A21D50" w:rsidP="00680632">
      <w:pPr>
        <w:pStyle w:val="ListParagraph"/>
        <w:numPr>
          <w:ilvl w:val="0"/>
          <w:numId w:val="0"/>
        </w:numPr>
        <w:ind w:left="720" w:hanging="360"/>
      </w:pPr>
      <w:r>
        <w:t xml:space="preserve">- </w:t>
      </w:r>
      <w:r>
        <w:tab/>
      </w:r>
      <w:r w:rsidR="00EE0A4D">
        <w:t xml:space="preserve">notify </w:t>
      </w:r>
      <w:r w:rsidR="00EE0A4D" w:rsidRPr="00EE0A4D">
        <w:t xml:space="preserve">the ACCC in writing within 14 days if the </w:t>
      </w:r>
      <w:r w:rsidR="00EE0A4D">
        <w:t>threshold number of fixed-line residential customers is exceeded.</w:t>
      </w:r>
      <w:r w:rsidR="00EE0A4D" w:rsidRPr="00EE0A4D">
        <w:t xml:space="preserve"> </w:t>
      </w:r>
    </w:p>
    <w:p w14:paraId="10256000" w14:textId="77777777" w:rsidR="00906052" w:rsidRDefault="00906052" w:rsidP="006C3EB2"/>
    <w:p w14:paraId="04E0ABC2" w14:textId="77777777" w:rsidR="006C3EB2" w:rsidRDefault="006C3EB2" w:rsidP="00AC3A41">
      <w:pPr>
        <w:spacing w:before="0" w:after="160" w:line="259" w:lineRule="auto"/>
      </w:pPr>
      <w:r>
        <w:br w:type="page"/>
      </w:r>
    </w:p>
    <w:p w14:paraId="3A29D717" w14:textId="77777777" w:rsidR="00F85E61" w:rsidRDefault="00F85E61" w:rsidP="006C3EB2">
      <w:pPr>
        <w:spacing w:after="240"/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00" w:firstRow="0" w:lastRow="0" w:firstColumn="0" w:lastColumn="0" w:noHBand="0" w:noVBand="1"/>
      </w:tblPr>
      <w:tblGrid>
        <w:gridCol w:w="9026"/>
      </w:tblGrid>
      <w:tr w:rsidR="006C3EB2" w14:paraId="39401E6E" w14:textId="77777777" w:rsidTr="006C3EB2">
        <w:tc>
          <w:tcPr>
            <w:tcW w:w="9026" w:type="dxa"/>
            <w:shd w:val="clear" w:color="auto" w:fill="F2F2F2" w:themeFill="background1" w:themeFillShade="F2"/>
          </w:tcPr>
          <w:p w14:paraId="722D6E3C" w14:textId="77777777" w:rsidR="006C3EB2" w:rsidRPr="006C3EB2" w:rsidRDefault="006C3EB2" w:rsidP="006C3EB2">
            <w:pPr>
              <w:pStyle w:val="Heading2"/>
            </w:pPr>
            <w:r w:rsidRPr="006C3EB2">
              <w:t xml:space="preserve">Key points for lodging your </w:t>
            </w:r>
            <w:proofErr w:type="gramStart"/>
            <w:r w:rsidRPr="006C3EB2">
              <w:t>notice</w:t>
            </w:r>
            <w:proofErr w:type="gramEnd"/>
            <w:r w:rsidRPr="006C3EB2">
              <w:t xml:space="preserve"> </w:t>
            </w:r>
          </w:p>
          <w:p w14:paraId="3DF2BFA8" w14:textId="51400823" w:rsidR="008A7B78" w:rsidRDefault="00906052" w:rsidP="006C3EB2">
            <w:r>
              <w:t xml:space="preserve">This </w:t>
            </w:r>
            <w:r w:rsidR="006C3EB2">
              <w:t xml:space="preserve">notice </w:t>
            </w:r>
            <w:r>
              <w:t xml:space="preserve">is for the purpose of persons electing to be bound by the </w:t>
            </w:r>
            <w:r w:rsidR="00641232" w:rsidRPr="00685188">
              <w:rPr>
                <w:i/>
              </w:rPr>
              <w:t>Telecommunications (Superfast Broadband Network Class Exemption) Determination 2020</w:t>
            </w:r>
            <w:r w:rsidR="00641232">
              <w:t xml:space="preserve"> (</w:t>
            </w:r>
            <w:r w:rsidR="004E7EBB">
              <w:t xml:space="preserve">the </w:t>
            </w:r>
            <w:r w:rsidR="00641232">
              <w:t xml:space="preserve">Determination). </w:t>
            </w:r>
          </w:p>
          <w:p w14:paraId="53EAEEAE" w14:textId="2C2AB9F6" w:rsidR="006C3EB2" w:rsidRDefault="00641232" w:rsidP="006C3EB2">
            <w:r>
              <w:t xml:space="preserve">The Determination sets out </w:t>
            </w:r>
            <w:proofErr w:type="gramStart"/>
            <w:r>
              <w:t xml:space="preserve">a </w:t>
            </w:r>
            <w:r w:rsidR="004611B7">
              <w:t>number</w:t>
            </w:r>
            <w:r>
              <w:t xml:space="preserve"> of</w:t>
            </w:r>
            <w:proofErr w:type="gramEnd"/>
            <w:r>
              <w:t xml:space="preserve"> conditions and limitations that you should </w:t>
            </w:r>
            <w:r w:rsidR="008A7B78">
              <w:t xml:space="preserve">make yourself </w:t>
            </w:r>
            <w:r>
              <w:t xml:space="preserve">aware of before electing to be bound by its terms. </w:t>
            </w:r>
          </w:p>
          <w:p w14:paraId="76D35EDA" w14:textId="2C053A73" w:rsidR="006C3EB2" w:rsidRPr="00567752" w:rsidRDefault="006C3EB2" w:rsidP="006C3EB2">
            <w:r>
              <w:t xml:space="preserve">More detailed information is available </w:t>
            </w:r>
            <w:r w:rsidR="00906052">
              <w:t xml:space="preserve">in </w:t>
            </w:r>
            <w:r w:rsidR="00146AE6">
              <w:t xml:space="preserve">the </w:t>
            </w:r>
            <w:hyperlink r:id="rId9" w:history="1">
              <w:r w:rsidR="00685188" w:rsidRPr="009644A4">
                <w:rPr>
                  <w:rStyle w:val="Hyperlink"/>
                  <w:sz w:val="20"/>
                </w:rPr>
                <w:t>D</w:t>
              </w:r>
              <w:r w:rsidR="00146AE6" w:rsidRPr="009644A4">
                <w:rPr>
                  <w:rStyle w:val="Hyperlink"/>
                  <w:sz w:val="20"/>
                </w:rPr>
                <w:t>etermination</w:t>
              </w:r>
            </w:hyperlink>
            <w:r w:rsidR="00146AE6">
              <w:t xml:space="preserve"> and associated </w:t>
            </w:r>
            <w:hyperlink r:id="rId10" w:history="1">
              <w:r w:rsidR="00146AE6" w:rsidRPr="009644A4">
                <w:rPr>
                  <w:rStyle w:val="Hyperlink"/>
                  <w:sz w:val="20"/>
                </w:rPr>
                <w:t>explanatory statement</w:t>
              </w:r>
            </w:hyperlink>
            <w:r w:rsidR="00146AE6">
              <w:t xml:space="preserve">. </w:t>
            </w:r>
            <w:r w:rsidR="00906052">
              <w:t xml:space="preserve">We </w:t>
            </w:r>
            <w:r>
              <w:t xml:space="preserve">encourage you to </w:t>
            </w:r>
            <w:r w:rsidRPr="00567752">
              <w:t>consult th</w:t>
            </w:r>
            <w:r>
              <w:t xml:space="preserve">is </w:t>
            </w:r>
            <w:r w:rsidR="00906052">
              <w:t xml:space="preserve">information </w:t>
            </w:r>
            <w:r w:rsidRPr="00567752">
              <w:t xml:space="preserve">prior to lodging this </w:t>
            </w:r>
            <w:r>
              <w:t>notice</w:t>
            </w:r>
            <w:r w:rsidRPr="00567752">
              <w:t>.</w:t>
            </w:r>
            <w:r>
              <w:t xml:space="preserve"> If you have any questions</w:t>
            </w:r>
            <w:r w:rsidR="00B67727">
              <w:t>,</w:t>
            </w:r>
            <w:r>
              <w:t xml:space="preserve"> you should contact the ACCC at </w:t>
            </w:r>
            <w:hyperlink r:id="rId11" w:history="1">
              <w:r w:rsidR="004E7EBB" w:rsidRPr="004E7EBB">
                <w:rPr>
                  <w:rStyle w:val="Hyperlink"/>
                  <w:sz w:val="20"/>
                </w:rPr>
                <w:t>telcoseparationrules@accc.gov.au</w:t>
              </w:r>
            </w:hyperlink>
          </w:p>
          <w:p w14:paraId="25EAC2A4" w14:textId="2E44B076" w:rsidR="006C3EB2" w:rsidRDefault="00685188" w:rsidP="006C3EB2">
            <w:r>
              <w:t>Should you elect to be</w:t>
            </w:r>
            <w:r w:rsidR="00BA5652">
              <w:t xml:space="preserve"> bound by the Determination,</w:t>
            </w:r>
            <w:r>
              <w:t xml:space="preserve"> </w:t>
            </w:r>
            <w:r w:rsidR="00BA5652">
              <w:t>p</w:t>
            </w:r>
            <w:r w:rsidR="00B67727">
              <w:t xml:space="preserve">ursuant to section 143D of the Telecommunications Act, we will publish </w:t>
            </w:r>
            <w:r w:rsidR="00BA5652">
              <w:t>your name</w:t>
            </w:r>
            <w:r w:rsidR="004E7EBB">
              <w:t xml:space="preserve"> </w:t>
            </w:r>
            <w:r w:rsidR="006C3EB2">
              <w:t xml:space="preserve">on the </w:t>
            </w:r>
            <w:hyperlink r:id="rId12" w:history="1">
              <w:r w:rsidR="006C3EB2" w:rsidRPr="00B67727">
                <w:rPr>
                  <w:rStyle w:val="Hyperlink"/>
                  <w:sz w:val="20"/>
                </w:rPr>
                <w:t xml:space="preserve">ACCC’s </w:t>
              </w:r>
              <w:r w:rsidR="00641232">
                <w:rPr>
                  <w:rStyle w:val="Hyperlink"/>
                  <w:sz w:val="20"/>
                </w:rPr>
                <w:t>website</w:t>
              </w:r>
            </w:hyperlink>
            <w:r w:rsidR="006C3EB2">
              <w:t xml:space="preserve">, but </w:t>
            </w:r>
            <w:r w:rsidR="00B67727">
              <w:t xml:space="preserve">we will not publish your </w:t>
            </w:r>
            <w:r w:rsidR="004E7EBB">
              <w:t>contact details</w:t>
            </w:r>
            <w:r w:rsidR="006C3EB2">
              <w:t>.</w:t>
            </w:r>
            <w:r w:rsidR="003F52AC">
              <w:t xml:space="preserve"> Th</w:t>
            </w:r>
            <w:r w:rsidR="00081FED">
              <w:t>is</w:t>
            </w:r>
            <w:r w:rsidR="00C036D8">
              <w:t xml:space="preserve"> </w:t>
            </w:r>
            <w:r w:rsidR="003F52AC">
              <w:t>provide</w:t>
            </w:r>
            <w:r w:rsidR="00081FED">
              <w:t>s</w:t>
            </w:r>
            <w:r w:rsidR="003F52AC">
              <w:t xml:space="preserve"> transparency about the </w:t>
            </w:r>
            <w:r w:rsidR="00EE0A4D">
              <w:t>persons</w:t>
            </w:r>
            <w:r w:rsidR="00375525">
              <w:t xml:space="preserve"> that have elected to be bound by the class exemption.</w:t>
            </w:r>
          </w:p>
          <w:p w14:paraId="3A39C15B" w14:textId="31B176EC" w:rsidR="006C3EB2" w:rsidRDefault="00B67727" w:rsidP="006C3EB2">
            <w:r>
              <w:t>Please e</w:t>
            </w:r>
            <w:r w:rsidR="006C3EB2">
              <w:t>mail the notice</w:t>
            </w:r>
            <w:r w:rsidR="006C3EB2" w:rsidRPr="00A6295F">
              <w:rPr>
                <w:i/>
              </w:rPr>
              <w:t xml:space="preserve"> </w:t>
            </w:r>
            <w:r w:rsidR="006C3EB2">
              <w:t xml:space="preserve">to </w:t>
            </w:r>
            <w:hyperlink r:id="rId13" w:history="1">
              <w:r w:rsidR="004E7EBB" w:rsidRPr="004E7EBB">
                <w:rPr>
                  <w:rStyle w:val="Hyperlink"/>
                  <w:sz w:val="20"/>
                </w:rPr>
                <w:t>telcoseparationrules@accc.gov.au</w:t>
              </w:r>
            </w:hyperlink>
            <w:r w:rsidR="006C3EB2">
              <w:t xml:space="preserve"> </w:t>
            </w:r>
          </w:p>
          <w:p w14:paraId="54BB873D" w14:textId="08675EBB" w:rsidR="006C3EB2" w:rsidRDefault="00B67727" w:rsidP="00B67727">
            <w:r>
              <w:t xml:space="preserve">We </w:t>
            </w:r>
            <w:r w:rsidR="006C3EB2">
              <w:t xml:space="preserve">will provide </w:t>
            </w:r>
            <w:r>
              <w:t xml:space="preserve">you </w:t>
            </w:r>
            <w:r w:rsidR="00375525">
              <w:t xml:space="preserve">with an e-mail </w:t>
            </w:r>
            <w:r>
              <w:t xml:space="preserve">acknowledging </w:t>
            </w:r>
            <w:r w:rsidR="006C3EB2">
              <w:t xml:space="preserve">receipt of </w:t>
            </w:r>
            <w:r>
              <w:t xml:space="preserve">your </w:t>
            </w:r>
            <w:r w:rsidR="006C3EB2" w:rsidRPr="00F42CF5">
              <w:t>notice</w:t>
            </w:r>
            <w:r w:rsidR="006C3EB2">
              <w:t>.</w:t>
            </w:r>
          </w:p>
        </w:tc>
      </w:tr>
    </w:tbl>
    <w:p w14:paraId="6BDC31AF" w14:textId="77777777" w:rsidR="006C3EB2" w:rsidRPr="00567752" w:rsidRDefault="006C3EB2" w:rsidP="00931021"/>
    <w:p w14:paraId="796AEA9A" w14:textId="77777777" w:rsidR="002722FD" w:rsidRPr="00D705A3" w:rsidRDefault="002722FD" w:rsidP="006C3EB2">
      <w:r w:rsidRPr="00D705A3">
        <w:br w:type="page"/>
      </w:r>
    </w:p>
    <w:p w14:paraId="15B702AB" w14:textId="77777777" w:rsidR="00B64DC4" w:rsidRDefault="00B64DC4" w:rsidP="00B6163D">
      <w:pPr>
        <w:shd w:val="clear" w:color="auto" w:fill="E4E4E4"/>
        <w:rPr>
          <w:b/>
          <w:highlight w:val="yellow"/>
        </w:rPr>
        <w:sectPr w:rsidR="00B64DC4" w:rsidSect="00FB105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92" w:right="1440" w:bottom="1134" w:left="1440" w:header="709" w:footer="709" w:gutter="0"/>
          <w:cols w:space="708"/>
          <w:docGrid w:linePitch="360"/>
        </w:sectPr>
      </w:pPr>
    </w:p>
    <w:p w14:paraId="28EE232E" w14:textId="77777777" w:rsidR="0054654A" w:rsidRDefault="006C3EB2" w:rsidP="006C3EB2">
      <w:pPr>
        <w:spacing w:before="240"/>
        <w:outlineLvl w:val="0"/>
        <w:rPr>
          <w:rFonts w:ascii="Palatino Linotype" w:eastAsia="Times New Roman" w:hAnsi="Palatino Linotype" w:cs="Times New Roman"/>
          <w:bCs/>
          <w:color w:val="000000" w:themeColor="text1"/>
          <w:sz w:val="36"/>
          <w:szCs w:val="28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1722EADD" wp14:editId="3198CEAB">
            <wp:simplePos x="0" y="0"/>
            <wp:positionH relativeFrom="margin">
              <wp:align>left</wp:align>
            </wp:positionH>
            <wp:positionV relativeFrom="paragraph">
              <wp:posOffset>-225960</wp:posOffset>
            </wp:positionV>
            <wp:extent cx="2367815" cy="87609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C_Logo_Stacked_RGB_Positiv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815" cy="87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85302" w14:textId="77777777" w:rsidR="00B64DC4" w:rsidRPr="00B64DC4" w:rsidRDefault="0073422F" w:rsidP="006C3EB2">
      <w:pPr>
        <w:pStyle w:val="Heading1"/>
        <w:spacing w:before="600"/>
        <w:rPr>
          <w:rFonts w:eastAsia="Times New Roman"/>
        </w:rPr>
      </w:pPr>
      <w:r w:rsidRPr="0073422F">
        <w:rPr>
          <w:rFonts w:eastAsia="Times New Roman"/>
        </w:rPr>
        <w:t xml:space="preserve">Superfast broadband network class exemption notice </w:t>
      </w:r>
    </w:p>
    <w:p w14:paraId="6A254F83" w14:textId="77777777" w:rsidR="0073422F" w:rsidRPr="008C745B" w:rsidRDefault="0073422F" w:rsidP="008C745B">
      <w:pPr>
        <w:pStyle w:val="ListParagraph"/>
        <w:rPr>
          <w:b/>
        </w:rPr>
      </w:pPr>
      <w:r w:rsidRPr="008C745B">
        <w:rPr>
          <w:b/>
        </w:rPr>
        <w:t>Notice</w:t>
      </w:r>
    </w:p>
    <w:p w14:paraId="346841FC" w14:textId="77777777" w:rsidR="0073422F" w:rsidRDefault="0073422F" w:rsidP="001C764B">
      <w:pPr>
        <w:pBdr>
          <w:bottom w:val="single" w:sz="12" w:space="1" w:color="auto"/>
        </w:pBdr>
        <w:spacing w:before="160"/>
        <w:rPr>
          <w:color w:val="000000" w:themeColor="text1"/>
        </w:rPr>
      </w:pPr>
      <w:r>
        <w:rPr>
          <w:color w:val="000000" w:themeColor="text1"/>
        </w:rPr>
        <w:t>Notice is hereby given that</w:t>
      </w:r>
      <w:r w:rsidR="00295D6F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1EB841E2" w14:textId="0F701774" w:rsidR="0073422F" w:rsidRPr="00295D6F" w:rsidRDefault="00295D6F" w:rsidP="001C764B">
      <w:pPr>
        <w:pBdr>
          <w:bottom w:val="single" w:sz="12" w:space="1" w:color="auto"/>
        </w:pBdr>
        <w:spacing w:before="160"/>
        <w:rPr>
          <w:i/>
          <w:color w:val="000000" w:themeColor="text1"/>
        </w:rPr>
      </w:pPr>
      <w:r w:rsidRPr="004E7EBB">
        <w:rPr>
          <w:i/>
          <w:color w:val="000000" w:themeColor="text1"/>
        </w:rPr>
        <w:t>[N</w:t>
      </w:r>
      <w:r w:rsidR="0073422F" w:rsidRPr="004E7EBB">
        <w:rPr>
          <w:i/>
          <w:color w:val="000000" w:themeColor="text1"/>
        </w:rPr>
        <w:t xml:space="preserve">ame of </w:t>
      </w:r>
      <w:r w:rsidR="0074496B">
        <w:rPr>
          <w:i/>
          <w:color w:val="000000" w:themeColor="text1"/>
        </w:rPr>
        <w:t>corporation</w:t>
      </w:r>
      <w:r w:rsidR="002A1A11">
        <w:rPr>
          <w:i/>
          <w:color w:val="000000" w:themeColor="text1"/>
        </w:rPr>
        <w:t xml:space="preserve"> (including ACN)</w:t>
      </w:r>
      <w:r w:rsidR="00B72455" w:rsidRPr="004E7EBB">
        <w:rPr>
          <w:i/>
          <w:color w:val="000000" w:themeColor="text1"/>
        </w:rPr>
        <w:t xml:space="preserve"> to be bound by the Determination</w:t>
      </w:r>
      <w:r w:rsidRPr="004E7EBB">
        <w:rPr>
          <w:i/>
          <w:color w:val="000000" w:themeColor="text1"/>
        </w:rPr>
        <w:t>]</w:t>
      </w:r>
    </w:p>
    <w:p w14:paraId="1DC42CB5" w14:textId="77777777" w:rsidR="0073422F" w:rsidRDefault="0073422F" w:rsidP="001C764B">
      <w:pPr>
        <w:spacing w:before="160"/>
        <w:rPr>
          <w:color w:val="000000" w:themeColor="text1"/>
        </w:rPr>
      </w:pPr>
      <w:r>
        <w:rPr>
          <w:color w:val="000000" w:themeColor="text1"/>
        </w:rPr>
        <w:t xml:space="preserve">elects to be bound by the </w:t>
      </w:r>
      <w:r w:rsidR="008C745B" w:rsidRPr="00EE0A4D">
        <w:rPr>
          <w:i/>
          <w:color w:val="000000" w:themeColor="text1"/>
        </w:rPr>
        <w:t>Telecommunications (Superfast Broadband Network Class Exemption) Determination 2020</w:t>
      </w:r>
      <w:r w:rsidR="008C745B">
        <w:rPr>
          <w:color w:val="000000" w:themeColor="text1"/>
        </w:rPr>
        <w:t>.</w:t>
      </w:r>
    </w:p>
    <w:p w14:paraId="09F3D8AD" w14:textId="77777777" w:rsidR="008C745B" w:rsidRDefault="008C745B" w:rsidP="008C745B">
      <w:pPr>
        <w:rPr>
          <w:color w:val="000000" w:themeColor="text1"/>
        </w:rPr>
      </w:pPr>
      <w:r>
        <w:rPr>
          <w:color w:val="000000" w:themeColor="text1"/>
        </w:rPr>
        <w:t>Name of authorised representative: ___________________________________________________</w:t>
      </w:r>
    </w:p>
    <w:p w14:paraId="6ACC0BCF" w14:textId="77777777" w:rsidR="008C745B" w:rsidRDefault="008C745B" w:rsidP="008C745B">
      <w:pPr>
        <w:rPr>
          <w:color w:val="000000" w:themeColor="text1"/>
        </w:rPr>
      </w:pPr>
      <w:r>
        <w:rPr>
          <w:color w:val="000000" w:themeColor="text1"/>
        </w:rPr>
        <w:t>Position: ___________________________________________________</w:t>
      </w:r>
    </w:p>
    <w:p w14:paraId="30EDEF6C" w14:textId="77777777" w:rsidR="008C745B" w:rsidRPr="006434C4" w:rsidRDefault="008C745B" w:rsidP="008C745B">
      <w:pPr>
        <w:rPr>
          <w:rStyle w:val="Strong"/>
        </w:rPr>
      </w:pPr>
      <w:r>
        <w:rPr>
          <w:rStyle w:val="Strong"/>
        </w:rPr>
        <w:t>Signature</w:t>
      </w:r>
      <w:r w:rsidRPr="006434C4">
        <w:rPr>
          <w:rStyle w:val="Strong"/>
        </w:rPr>
        <w:t>:</w:t>
      </w:r>
      <w:r w:rsidRPr="006434C4">
        <w:t xml:space="preserve"> _____________________________________________</w:t>
      </w:r>
    </w:p>
    <w:p w14:paraId="3306D961" w14:textId="77777777" w:rsidR="008C745B" w:rsidRDefault="008C745B" w:rsidP="001C764B">
      <w:pPr>
        <w:spacing w:before="160"/>
        <w:rPr>
          <w:color w:val="000000" w:themeColor="text1"/>
        </w:rPr>
      </w:pPr>
    </w:p>
    <w:p w14:paraId="28CE1B3B" w14:textId="77777777" w:rsidR="00931021" w:rsidRPr="008C745B" w:rsidRDefault="00931021" w:rsidP="008C745B">
      <w:pPr>
        <w:pStyle w:val="ListParagraph"/>
        <w:rPr>
          <w:b/>
          <w:bCs/>
        </w:rPr>
      </w:pPr>
      <w:r w:rsidRPr="008C745B">
        <w:rPr>
          <w:b/>
          <w:bCs/>
        </w:rPr>
        <w:t xml:space="preserve">Contact </w:t>
      </w:r>
      <w:proofErr w:type="gramStart"/>
      <w:r w:rsidR="00D50C5C" w:rsidRPr="008C745B">
        <w:rPr>
          <w:b/>
          <w:bCs/>
        </w:rPr>
        <w:t>details</w:t>
      </w:r>
      <w:proofErr w:type="gramEnd"/>
      <w:r w:rsidR="00D50C5C" w:rsidRPr="008C745B">
        <w:rPr>
          <w:b/>
          <w:bCs/>
        </w:rPr>
        <w:t xml:space="preserve">  </w:t>
      </w:r>
    </w:p>
    <w:p w14:paraId="05F77ABB" w14:textId="3097ACE9" w:rsidR="00931021" w:rsidRPr="00E622CC" w:rsidRDefault="00557AA2" w:rsidP="001C764B">
      <w:pPr>
        <w:spacing w:before="160"/>
      </w:pPr>
      <w:r>
        <w:t>P</w:t>
      </w:r>
      <w:r w:rsidR="00931021">
        <w:t xml:space="preserve">rovide </w:t>
      </w:r>
      <w:r w:rsidR="00D50C5C">
        <w:t xml:space="preserve">the contact </w:t>
      </w:r>
      <w:r w:rsidR="00931021">
        <w:t xml:space="preserve">details for a person </w:t>
      </w:r>
      <w:r>
        <w:t>the</w:t>
      </w:r>
      <w:r w:rsidR="00931021">
        <w:t xml:space="preserve"> </w:t>
      </w:r>
      <w:r w:rsidR="00D705A3">
        <w:t xml:space="preserve">ACCC </w:t>
      </w:r>
      <w:r w:rsidR="00931021" w:rsidRPr="00E622CC">
        <w:t xml:space="preserve">can contact in relation to </w:t>
      </w:r>
      <w:r w:rsidR="00BA5652">
        <w:t xml:space="preserve">this </w:t>
      </w:r>
      <w:r w:rsidR="0073422F">
        <w:t>notice</w:t>
      </w:r>
      <w:r w:rsidR="00931021" w:rsidRPr="00E622CC">
        <w:t>. This can be any nominated representative</w:t>
      </w:r>
      <w:r w:rsidR="00931021">
        <w:t>, provided they are i</w:t>
      </w:r>
      <w:r w:rsidR="00931021" w:rsidRPr="00E622CC">
        <w:t xml:space="preserve">n the position to </w:t>
      </w:r>
      <w:r w:rsidR="00D50C5C">
        <w:t>provide</w:t>
      </w:r>
      <w:r w:rsidR="00D50C5C" w:rsidRPr="00E622CC">
        <w:t xml:space="preserve"> </w:t>
      </w:r>
      <w:r w:rsidR="00931021" w:rsidRPr="00E622CC">
        <w:t xml:space="preserve">the ACCC with further information </w:t>
      </w:r>
      <w:r w:rsidR="00B72455">
        <w:t xml:space="preserve">about matters related to the notice </w:t>
      </w:r>
      <w:r w:rsidR="00931021">
        <w:t>should it be required.</w:t>
      </w:r>
      <w:r w:rsidR="00931021" w:rsidRPr="00E622CC">
        <w:t xml:space="preserve"> </w:t>
      </w:r>
      <w:r w:rsidR="0054654A">
        <w:t xml:space="preserve">Contact details will </w:t>
      </w:r>
      <w:r w:rsidR="00B72455">
        <w:t>not be published on the ACCC’s website</w:t>
      </w:r>
      <w:r w:rsidR="0054654A">
        <w:t>.</w:t>
      </w:r>
    </w:p>
    <w:p w14:paraId="022C18AD" w14:textId="7D25793F" w:rsidR="00931021" w:rsidRPr="00E7389A" w:rsidRDefault="00931021" w:rsidP="001C764B">
      <w:pPr>
        <w:spacing w:before="160"/>
      </w:pPr>
      <w:r w:rsidRPr="00E7389A">
        <w:t xml:space="preserve">If the contact </w:t>
      </w:r>
      <w:r w:rsidRPr="00414FC5">
        <w:t xml:space="preserve">person </w:t>
      </w:r>
      <w:r w:rsidRPr="00D705A3">
        <w:t>or their details</w:t>
      </w:r>
      <w:r w:rsidR="00202242">
        <w:t xml:space="preserve"> </w:t>
      </w:r>
      <w:r w:rsidRPr="00414FC5">
        <w:t>change</w:t>
      </w:r>
      <w:r w:rsidR="00202242">
        <w:t>,</w:t>
      </w:r>
      <w:r w:rsidR="00414FC5">
        <w:t xml:space="preserve"> </w:t>
      </w:r>
      <w:r w:rsidR="00414FC5" w:rsidRPr="00414FC5">
        <w:t>please</w:t>
      </w:r>
      <w:r w:rsidR="00414FC5">
        <w:t xml:space="preserve"> advise the ACCC. </w:t>
      </w:r>
    </w:p>
    <w:p w14:paraId="70BB55EC" w14:textId="77777777" w:rsidR="00E61238" w:rsidRDefault="00E61238" w:rsidP="00F42CF5">
      <w:r>
        <w:t>Contact person</w:t>
      </w:r>
      <w:r w:rsidR="00931021" w:rsidRPr="00D705A3">
        <w:t xml:space="preserve"> </w:t>
      </w:r>
      <w:r>
        <w:t>(</w:t>
      </w:r>
      <w:r w:rsidR="00931021" w:rsidRPr="00D705A3">
        <w:t>name</w:t>
      </w:r>
      <w:r>
        <w:t xml:space="preserve"> and, if relevant, </w:t>
      </w:r>
      <w:r w:rsidR="00414FC5">
        <w:t>position</w:t>
      </w:r>
      <w:r>
        <w:t xml:space="preserve">): </w:t>
      </w:r>
      <w:r w:rsidR="001C764B">
        <w:rPr>
          <w:color w:val="000000" w:themeColor="text1"/>
        </w:rPr>
        <w:t>_______________________________</w:t>
      </w:r>
    </w:p>
    <w:p w14:paraId="5DDC3DF7" w14:textId="77777777" w:rsidR="00E61238" w:rsidRDefault="00E61238" w:rsidP="00F42CF5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</w:t>
      </w:r>
      <w:r w:rsidR="001C764B">
        <w:rPr>
          <w:color w:val="000000" w:themeColor="text1"/>
        </w:rPr>
        <w:t>__</w:t>
      </w:r>
    </w:p>
    <w:p w14:paraId="6542079E" w14:textId="77777777" w:rsidR="00B64DC4" w:rsidRDefault="00E61238" w:rsidP="00F42CF5">
      <w:pPr>
        <w:rPr>
          <w:color w:val="000000" w:themeColor="text1"/>
        </w:rPr>
      </w:pPr>
      <w:r>
        <w:t>T</w:t>
      </w:r>
      <w:r w:rsidR="00931021" w:rsidRPr="00D705A3">
        <w:t>elephone number:</w:t>
      </w:r>
      <w:r>
        <w:t xml:space="preserve"> </w:t>
      </w:r>
      <w:r w:rsidR="00B64DC4">
        <w:rPr>
          <w:color w:val="000000" w:themeColor="text1"/>
        </w:rPr>
        <w:t>_______________________________</w:t>
      </w:r>
      <w:r w:rsidR="001C764B">
        <w:rPr>
          <w:color w:val="000000" w:themeColor="text1"/>
        </w:rPr>
        <w:t>_______________________</w:t>
      </w:r>
    </w:p>
    <w:p w14:paraId="312B1EE7" w14:textId="77777777" w:rsidR="00B64DC4" w:rsidRDefault="00E61238" w:rsidP="00F42CF5">
      <w:pPr>
        <w:rPr>
          <w:color w:val="000000" w:themeColor="text1"/>
        </w:rPr>
      </w:pPr>
      <w:r>
        <w:rPr>
          <w:color w:val="000000" w:themeColor="text1"/>
        </w:rPr>
        <w:t xml:space="preserve">Email address: </w:t>
      </w:r>
      <w:r w:rsidR="00B64DC4">
        <w:rPr>
          <w:color w:val="000000" w:themeColor="text1"/>
        </w:rPr>
        <w:t>________________________________________</w:t>
      </w:r>
      <w:r w:rsidR="001C764B">
        <w:rPr>
          <w:color w:val="000000" w:themeColor="text1"/>
        </w:rPr>
        <w:t>__________________</w:t>
      </w:r>
    </w:p>
    <w:p w14:paraId="5E4D49F9" w14:textId="77777777" w:rsidR="00716118" w:rsidRPr="006434C4" w:rsidRDefault="0074496B" w:rsidP="00F42CF5">
      <w:pPr>
        <w:rPr>
          <w:rStyle w:val="Strong"/>
        </w:rPr>
      </w:pPr>
    </w:p>
    <w:sectPr w:rsidR="00716118" w:rsidRPr="006434C4" w:rsidSect="0054654A">
      <w:type w:val="continuous"/>
      <w:pgSz w:w="11906" w:h="16838"/>
      <w:pgMar w:top="426" w:right="1133" w:bottom="851" w:left="993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71C9" w14:textId="77777777" w:rsidR="00C100AC" w:rsidRDefault="00C100AC" w:rsidP="00DD4137">
      <w:pPr>
        <w:spacing w:before="0"/>
      </w:pPr>
      <w:r>
        <w:separator/>
      </w:r>
    </w:p>
  </w:endnote>
  <w:endnote w:type="continuationSeparator" w:id="0">
    <w:p w14:paraId="474C5DA0" w14:textId="77777777" w:rsidR="00C100AC" w:rsidRDefault="00C100AC" w:rsidP="00DD41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6339" w14:textId="77777777" w:rsidR="00DD4137" w:rsidRDefault="00DD4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6436" w14:textId="77777777" w:rsidR="00DD4137" w:rsidRDefault="00DD41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0E3C" w14:textId="77777777" w:rsidR="00DD4137" w:rsidRDefault="00DD4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6EE5" w14:textId="77777777" w:rsidR="00C100AC" w:rsidRDefault="00C100AC" w:rsidP="00DD4137">
      <w:pPr>
        <w:spacing w:before="0"/>
      </w:pPr>
      <w:r>
        <w:separator/>
      </w:r>
    </w:p>
  </w:footnote>
  <w:footnote w:type="continuationSeparator" w:id="0">
    <w:p w14:paraId="42E376B7" w14:textId="77777777" w:rsidR="00C100AC" w:rsidRDefault="00C100AC" w:rsidP="00DD41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625E" w14:textId="77777777" w:rsidR="00DD4137" w:rsidRDefault="00DD4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7517" w14:textId="4EC8637C" w:rsidR="00DD4137" w:rsidRDefault="00DD41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5374" w14:textId="77777777" w:rsidR="00DD4137" w:rsidRDefault="00DD4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F85B49"/>
    <w:multiLevelType w:val="hybridMultilevel"/>
    <w:tmpl w:val="B0DC7968"/>
    <w:lvl w:ilvl="0" w:tplc="153A977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669E"/>
    <w:multiLevelType w:val="hybridMultilevel"/>
    <w:tmpl w:val="06D8E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9" w15:restartNumberingAfterBreak="0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21" w15:restartNumberingAfterBreak="0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85D17"/>
    <w:multiLevelType w:val="hybridMultilevel"/>
    <w:tmpl w:val="175A203E"/>
    <w:lvl w:ilvl="0" w:tplc="153A977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7" w15:restartNumberingAfterBreak="0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8" w15:restartNumberingAfterBreak="0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20075961">
    <w:abstractNumId w:val="17"/>
  </w:num>
  <w:num w:numId="2" w16cid:durableId="1458521617">
    <w:abstractNumId w:val="29"/>
  </w:num>
  <w:num w:numId="3" w16cid:durableId="2058121113">
    <w:abstractNumId w:val="7"/>
  </w:num>
  <w:num w:numId="4" w16cid:durableId="984625029">
    <w:abstractNumId w:val="24"/>
  </w:num>
  <w:num w:numId="5" w16cid:durableId="975374382">
    <w:abstractNumId w:val="23"/>
  </w:num>
  <w:num w:numId="6" w16cid:durableId="1968585311">
    <w:abstractNumId w:val="20"/>
  </w:num>
  <w:num w:numId="7" w16cid:durableId="1244952288">
    <w:abstractNumId w:val="21"/>
  </w:num>
  <w:num w:numId="8" w16cid:durableId="943849525">
    <w:abstractNumId w:val="16"/>
  </w:num>
  <w:num w:numId="9" w16cid:durableId="1610158977">
    <w:abstractNumId w:val="15"/>
  </w:num>
  <w:num w:numId="10" w16cid:durableId="1466510768">
    <w:abstractNumId w:val="18"/>
  </w:num>
  <w:num w:numId="11" w16cid:durableId="164823863">
    <w:abstractNumId w:val="26"/>
  </w:num>
  <w:num w:numId="12" w16cid:durableId="883562983">
    <w:abstractNumId w:val="6"/>
  </w:num>
  <w:num w:numId="13" w16cid:durableId="1685397155">
    <w:abstractNumId w:val="5"/>
  </w:num>
  <w:num w:numId="14" w16cid:durableId="1310554161">
    <w:abstractNumId w:val="4"/>
  </w:num>
  <w:num w:numId="15" w16cid:durableId="1272205486">
    <w:abstractNumId w:val="9"/>
  </w:num>
  <w:num w:numId="16" w16cid:durableId="1714770756">
    <w:abstractNumId w:val="19"/>
  </w:num>
  <w:num w:numId="17" w16cid:durableId="1999532771">
    <w:abstractNumId w:val="28"/>
  </w:num>
  <w:num w:numId="18" w16cid:durableId="181822965">
    <w:abstractNumId w:val="2"/>
  </w:num>
  <w:num w:numId="19" w16cid:durableId="464930399">
    <w:abstractNumId w:val="25"/>
  </w:num>
  <w:num w:numId="20" w16cid:durableId="1509559703">
    <w:abstractNumId w:val="27"/>
  </w:num>
  <w:num w:numId="21" w16cid:durableId="1793742887">
    <w:abstractNumId w:val="11"/>
  </w:num>
  <w:num w:numId="22" w16cid:durableId="1518496771">
    <w:abstractNumId w:val="8"/>
  </w:num>
  <w:num w:numId="23" w16cid:durableId="6517213">
    <w:abstractNumId w:val="3"/>
  </w:num>
  <w:num w:numId="24" w16cid:durableId="349722059">
    <w:abstractNumId w:val="1"/>
  </w:num>
  <w:num w:numId="25" w16cid:durableId="925504448">
    <w:abstractNumId w:val="0"/>
  </w:num>
  <w:num w:numId="26" w16cid:durableId="92557817">
    <w:abstractNumId w:val="10"/>
  </w:num>
  <w:num w:numId="27" w16cid:durableId="560093618">
    <w:abstractNumId w:val="12"/>
  </w:num>
  <w:num w:numId="28" w16cid:durableId="1349020210">
    <w:abstractNumId w:val="22"/>
  </w:num>
  <w:num w:numId="29" w16cid:durableId="250822607">
    <w:abstractNumId w:val="13"/>
  </w:num>
  <w:num w:numId="30" w16cid:durableId="1482698122">
    <w:abstractNumId w:val="9"/>
  </w:num>
  <w:num w:numId="31" w16cid:durableId="1563564042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21"/>
    <w:rsid w:val="0004761B"/>
    <w:rsid w:val="00077402"/>
    <w:rsid w:val="00081FED"/>
    <w:rsid w:val="000A09A8"/>
    <w:rsid w:val="000B76C4"/>
    <w:rsid w:val="000E65E7"/>
    <w:rsid w:val="000F5BBB"/>
    <w:rsid w:val="00101987"/>
    <w:rsid w:val="00146AE6"/>
    <w:rsid w:val="00161BE1"/>
    <w:rsid w:val="001B07D6"/>
    <w:rsid w:val="001C3361"/>
    <w:rsid w:val="001C764B"/>
    <w:rsid w:val="001D27CA"/>
    <w:rsid w:val="00202242"/>
    <w:rsid w:val="0024386B"/>
    <w:rsid w:val="00254543"/>
    <w:rsid w:val="002606E1"/>
    <w:rsid w:val="002722FD"/>
    <w:rsid w:val="00276BBF"/>
    <w:rsid w:val="00295D6F"/>
    <w:rsid w:val="002A1A11"/>
    <w:rsid w:val="002A7300"/>
    <w:rsid w:val="002C7758"/>
    <w:rsid w:val="002D39C4"/>
    <w:rsid w:val="002E611C"/>
    <w:rsid w:val="002F33BD"/>
    <w:rsid w:val="003142EB"/>
    <w:rsid w:val="003233FD"/>
    <w:rsid w:val="00375525"/>
    <w:rsid w:val="0039037F"/>
    <w:rsid w:val="0039062F"/>
    <w:rsid w:val="003A60DE"/>
    <w:rsid w:val="003E5ABE"/>
    <w:rsid w:val="003F52AC"/>
    <w:rsid w:val="00414FC5"/>
    <w:rsid w:val="0043261C"/>
    <w:rsid w:val="004611B7"/>
    <w:rsid w:val="00483763"/>
    <w:rsid w:val="004C2AAF"/>
    <w:rsid w:val="004D3AA6"/>
    <w:rsid w:val="004E7EBB"/>
    <w:rsid w:val="004F194E"/>
    <w:rsid w:val="0050070D"/>
    <w:rsid w:val="0053594A"/>
    <w:rsid w:val="0054654A"/>
    <w:rsid w:val="00557AA2"/>
    <w:rsid w:val="005643C6"/>
    <w:rsid w:val="005839C7"/>
    <w:rsid w:val="005959B3"/>
    <w:rsid w:val="00595DFB"/>
    <w:rsid w:val="0062001D"/>
    <w:rsid w:val="00641232"/>
    <w:rsid w:val="006434C4"/>
    <w:rsid w:val="00652757"/>
    <w:rsid w:val="00662041"/>
    <w:rsid w:val="0067791F"/>
    <w:rsid w:val="00680632"/>
    <w:rsid w:val="00685188"/>
    <w:rsid w:val="006C3D04"/>
    <w:rsid w:val="006C3EB2"/>
    <w:rsid w:val="006D15D1"/>
    <w:rsid w:val="006D1A04"/>
    <w:rsid w:val="006E2D18"/>
    <w:rsid w:val="00714261"/>
    <w:rsid w:val="0073422F"/>
    <w:rsid w:val="007427A9"/>
    <w:rsid w:val="0074496B"/>
    <w:rsid w:val="00771D69"/>
    <w:rsid w:val="007B0ED8"/>
    <w:rsid w:val="008203C5"/>
    <w:rsid w:val="00854568"/>
    <w:rsid w:val="00882AB6"/>
    <w:rsid w:val="008A2499"/>
    <w:rsid w:val="008A3BF4"/>
    <w:rsid w:val="008A3CEA"/>
    <w:rsid w:val="008A65D3"/>
    <w:rsid w:val="008A7B78"/>
    <w:rsid w:val="008B20F5"/>
    <w:rsid w:val="008C745B"/>
    <w:rsid w:val="008E7607"/>
    <w:rsid w:val="00906052"/>
    <w:rsid w:val="00931021"/>
    <w:rsid w:val="00935EAC"/>
    <w:rsid w:val="009644A4"/>
    <w:rsid w:val="009A01BE"/>
    <w:rsid w:val="009A463B"/>
    <w:rsid w:val="009B4A20"/>
    <w:rsid w:val="009C1CDA"/>
    <w:rsid w:val="009D5C60"/>
    <w:rsid w:val="00A03003"/>
    <w:rsid w:val="00A05EE8"/>
    <w:rsid w:val="00A21D50"/>
    <w:rsid w:val="00A41D99"/>
    <w:rsid w:val="00A55DCD"/>
    <w:rsid w:val="00A62141"/>
    <w:rsid w:val="00A6295F"/>
    <w:rsid w:val="00A74848"/>
    <w:rsid w:val="00AC090B"/>
    <w:rsid w:val="00AC329E"/>
    <w:rsid w:val="00AC3A41"/>
    <w:rsid w:val="00AD713B"/>
    <w:rsid w:val="00AE573B"/>
    <w:rsid w:val="00B00FFB"/>
    <w:rsid w:val="00B11F64"/>
    <w:rsid w:val="00B21BB5"/>
    <w:rsid w:val="00B531CF"/>
    <w:rsid w:val="00B6163D"/>
    <w:rsid w:val="00B64DC4"/>
    <w:rsid w:val="00B67727"/>
    <w:rsid w:val="00B72455"/>
    <w:rsid w:val="00B94AC2"/>
    <w:rsid w:val="00B94BAC"/>
    <w:rsid w:val="00B97A9F"/>
    <w:rsid w:val="00BA3758"/>
    <w:rsid w:val="00BA5652"/>
    <w:rsid w:val="00BD2FC8"/>
    <w:rsid w:val="00BE040B"/>
    <w:rsid w:val="00BE41AA"/>
    <w:rsid w:val="00BF4C10"/>
    <w:rsid w:val="00C036D8"/>
    <w:rsid w:val="00C04716"/>
    <w:rsid w:val="00C07997"/>
    <w:rsid w:val="00C100AC"/>
    <w:rsid w:val="00C13F86"/>
    <w:rsid w:val="00C16683"/>
    <w:rsid w:val="00C449F2"/>
    <w:rsid w:val="00C7276D"/>
    <w:rsid w:val="00CD7BC9"/>
    <w:rsid w:val="00CE0542"/>
    <w:rsid w:val="00CF66D1"/>
    <w:rsid w:val="00D50C5C"/>
    <w:rsid w:val="00D5242E"/>
    <w:rsid w:val="00D52DCC"/>
    <w:rsid w:val="00D705A3"/>
    <w:rsid w:val="00D742C7"/>
    <w:rsid w:val="00D74C12"/>
    <w:rsid w:val="00DD4137"/>
    <w:rsid w:val="00DF0E2E"/>
    <w:rsid w:val="00DF48B1"/>
    <w:rsid w:val="00E02393"/>
    <w:rsid w:val="00E03D74"/>
    <w:rsid w:val="00E61238"/>
    <w:rsid w:val="00E94B23"/>
    <w:rsid w:val="00EC7139"/>
    <w:rsid w:val="00ED669B"/>
    <w:rsid w:val="00EE0A4D"/>
    <w:rsid w:val="00F150EA"/>
    <w:rsid w:val="00F22230"/>
    <w:rsid w:val="00F42CF5"/>
    <w:rsid w:val="00F4344F"/>
    <w:rsid w:val="00F44963"/>
    <w:rsid w:val="00F456B2"/>
    <w:rsid w:val="00F6148A"/>
    <w:rsid w:val="00F80BD7"/>
    <w:rsid w:val="00F85E61"/>
    <w:rsid w:val="00FA10FA"/>
    <w:rsid w:val="00FA33AE"/>
    <w:rsid w:val="00FA378E"/>
    <w:rsid w:val="00FB105C"/>
    <w:rsid w:val="00FB2839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541391"/>
  <w15:chartTrackingRefBased/>
  <w15:docId w15:val="{9FD0E302-FB45-406E-B9F8-792BC3F7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EB2"/>
    <w:pPr>
      <w:spacing w:before="200"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C3EB2"/>
    <w:pPr>
      <w:spacing w:before="240"/>
      <w:outlineLvl w:val="0"/>
    </w:pPr>
    <w:rPr>
      <w:rFonts w:ascii="Palatino Linotype" w:eastAsiaTheme="majorEastAsia" w:hAnsi="Palatino Linotype" w:cstheme="majorBidi"/>
      <w:bCs/>
      <w:color w:val="410099" w:themeColor="accent1"/>
      <w:sz w:val="36"/>
      <w:szCs w:val="28"/>
    </w:rPr>
  </w:style>
  <w:style w:type="paragraph" w:styleId="Heading2">
    <w:name w:val="heading 2"/>
    <w:next w:val="Normal"/>
    <w:link w:val="Heading2Char"/>
    <w:qFormat/>
    <w:rsid w:val="006C3EB2"/>
    <w:pPr>
      <w:spacing w:before="200" w:after="0" w:line="240" w:lineRule="atLeast"/>
      <w:outlineLvl w:val="1"/>
    </w:pPr>
    <w:rPr>
      <w:rFonts w:ascii="Arial" w:eastAsiaTheme="majorEastAsia" w:hAnsi="Arial" w:cstheme="majorBidi"/>
      <w:bCs/>
      <w:color w:val="410099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6C3EB2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6C3EB2"/>
    <w:pPr>
      <w:spacing w:before="240"/>
      <w:outlineLvl w:val="3"/>
    </w:pPr>
    <w:rPr>
      <w:rFonts w:eastAsiaTheme="majorEastAsia" w:cstheme="majorBidi"/>
      <w:b/>
      <w:bCs/>
      <w:i/>
      <w:iCs/>
      <w:color w:val="410099" w:themeColor="accent1"/>
      <w:sz w:val="24"/>
    </w:rPr>
  </w:style>
  <w:style w:type="paragraph" w:styleId="Heading5">
    <w:name w:val="heading 5"/>
    <w:next w:val="Normal"/>
    <w:link w:val="Heading5Char"/>
    <w:uiPriority w:val="2"/>
    <w:qFormat/>
    <w:rsid w:val="006C3EB2"/>
    <w:pPr>
      <w:spacing w:before="200" w:after="0" w:line="240" w:lineRule="atLeast"/>
      <w:outlineLvl w:val="4"/>
    </w:pPr>
    <w:rPr>
      <w:rFonts w:ascii="Arial" w:eastAsiaTheme="majorEastAsia" w:hAnsi="Arial" w:cstheme="majorBidi"/>
      <w:b/>
      <w:color w:val="20004C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6C3EB2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6C3EB2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6C3EB2"/>
    <w:pPr>
      <w:spacing w:before="240"/>
      <w:outlineLvl w:val="7"/>
    </w:pPr>
    <w:rPr>
      <w:rFonts w:eastAsiaTheme="majorEastAsia" w:cstheme="majorBidi"/>
      <w:color w:val="410099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C3EB2"/>
    <w:pPr>
      <w:numPr>
        <w:numId w:val="5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6C3EB2"/>
    <w:rPr>
      <w:rFonts w:ascii="Arial" w:hAnsi="Arial"/>
      <w:color w:val="0000FF"/>
      <w:sz w:val="2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C3EB2"/>
    <w:pPr>
      <w:numPr>
        <w:numId w:val="15"/>
      </w:numPr>
      <w:tabs>
        <w:tab w:val="left" w:pos="340"/>
      </w:tabs>
      <w:spacing w:before="120"/>
    </w:pPr>
  </w:style>
  <w:style w:type="character" w:styleId="CommentReference">
    <w:name w:val="annotation reference"/>
    <w:uiPriority w:val="99"/>
    <w:semiHidden/>
    <w:rsid w:val="00931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1021"/>
    <w:pPr>
      <w:spacing w:before="0"/>
    </w:pPr>
    <w:rPr>
      <w:rFonts w:eastAsia="Times New Roman" w:cs="Times New Roman"/>
      <w:sz w:val="20"/>
      <w:szCs w:val="20"/>
      <w:lang w:val="en-GB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021"/>
    <w:rPr>
      <w:rFonts w:ascii="Arial" w:eastAsia="Times New Roman" w:hAnsi="Arial" w:cs="Times New Roman"/>
      <w:sz w:val="20"/>
      <w:szCs w:val="20"/>
      <w:lang w:val="en-GB" w:eastAsia="en-AU"/>
    </w:rPr>
  </w:style>
  <w:style w:type="character" w:customStyle="1" w:styleId="ListParagraphChar">
    <w:name w:val="List Paragraph Char"/>
    <w:link w:val="ListParagraph"/>
    <w:uiPriority w:val="34"/>
    <w:qFormat/>
    <w:rsid w:val="0093102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B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B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E61"/>
    <w:pPr>
      <w:spacing w:before="200"/>
    </w:pPr>
    <w:rPr>
      <w:rFonts w:eastAsiaTheme="minorHAnsi" w:cstheme="minorBidi"/>
      <w:b/>
      <w:bCs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E61"/>
    <w:rPr>
      <w:rFonts w:ascii="Arial" w:eastAsia="Times New Roman" w:hAnsi="Arial" w:cs="Times New Roman"/>
      <w:b/>
      <w:bCs/>
      <w:sz w:val="20"/>
      <w:szCs w:val="20"/>
      <w:lang w:val="en-GB" w:eastAsia="en-AU"/>
    </w:rPr>
  </w:style>
  <w:style w:type="paragraph" w:styleId="Revision">
    <w:name w:val="Revision"/>
    <w:hidden/>
    <w:uiPriority w:val="99"/>
    <w:semiHidden/>
    <w:rsid w:val="00F85E61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rsid w:val="006C3EB2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1Char">
    <w:name w:val="Heading 1 Char"/>
    <w:basedOn w:val="DefaultParagraphFont"/>
    <w:link w:val="Heading1"/>
    <w:rsid w:val="006C3EB2"/>
    <w:rPr>
      <w:rFonts w:ascii="Palatino Linotype" w:eastAsiaTheme="majorEastAsia" w:hAnsi="Palatino Linotype" w:cstheme="majorBidi"/>
      <w:bCs/>
      <w:color w:val="410099" w:themeColor="accent1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rsid w:val="006C3EB2"/>
    <w:pPr>
      <w:tabs>
        <w:tab w:val="center" w:pos="4513"/>
        <w:tab w:val="right" w:pos="9026"/>
      </w:tabs>
      <w:spacing w:after="12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C3EB2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6C3EB2"/>
    <w:pPr>
      <w:tabs>
        <w:tab w:val="center" w:pos="4513"/>
        <w:tab w:val="right" w:pos="9026"/>
      </w:tabs>
      <w:spacing w:after="12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C3EB2"/>
    <w:rPr>
      <w:rFonts w:ascii="Arial" w:hAnsi="Arial"/>
      <w:sz w:val="18"/>
    </w:rPr>
  </w:style>
  <w:style w:type="table" w:customStyle="1" w:styleId="ACCCTable3">
    <w:name w:val="ACCC Table 3"/>
    <w:basedOn w:val="TableNormal"/>
    <w:uiPriority w:val="99"/>
    <w:rsid w:val="006C3EB2"/>
    <w:pPr>
      <w:spacing w:after="0" w:line="240" w:lineRule="auto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paragraph" w:styleId="Bibliography">
    <w:name w:val="Bibliography"/>
    <w:basedOn w:val="Normal"/>
    <w:next w:val="Normal"/>
    <w:uiPriority w:val="37"/>
    <w:semiHidden/>
    <w:rsid w:val="006C3EB2"/>
  </w:style>
  <w:style w:type="paragraph" w:styleId="BodyText3">
    <w:name w:val="Body Text 3"/>
    <w:basedOn w:val="Normal"/>
    <w:link w:val="BodyText3Char"/>
    <w:uiPriority w:val="99"/>
    <w:semiHidden/>
    <w:unhideWhenUsed/>
    <w:rsid w:val="006C3EB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3EB2"/>
    <w:rPr>
      <w:rFonts w:ascii="Arial" w:hAnsi="Arial"/>
      <w:szCs w:val="16"/>
    </w:rPr>
  </w:style>
  <w:style w:type="character" w:styleId="BookTitle">
    <w:name w:val="Book Title"/>
    <w:uiPriority w:val="33"/>
    <w:rsid w:val="006C3EB2"/>
    <w:rPr>
      <w:rFonts w:ascii="Arial" w:hAnsi="Arial"/>
      <w:bCs/>
      <w:i/>
      <w:caps w:val="0"/>
      <w:smallCaps w:val="0"/>
      <w:spacing w:val="0"/>
      <w:sz w:val="22"/>
    </w:rPr>
  </w:style>
  <w:style w:type="paragraph" w:customStyle="1" w:styleId="Boxedtext">
    <w:name w:val="Boxed text"/>
    <w:basedOn w:val="Normal"/>
    <w:link w:val="BoxedtextChar"/>
    <w:uiPriority w:val="1"/>
    <w:rsid w:val="006C3EB2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6C3EB2"/>
    <w:rPr>
      <w:rFonts w:ascii="Arial" w:hAnsi="Arial"/>
      <w:szCs w:val="20"/>
      <w:shd w:val="clear" w:color="auto" w:fill="F2F2F2" w:themeFill="background1" w:themeFillShade="F2"/>
    </w:rPr>
  </w:style>
  <w:style w:type="paragraph" w:styleId="ListBullet">
    <w:name w:val="List Bullet"/>
    <w:basedOn w:val="Normal"/>
    <w:uiPriority w:val="99"/>
    <w:rsid w:val="006C3EB2"/>
    <w:pPr>
      <w:numPr>
        <w:numId w:val="1"/>
      </w:numPr>
      <w:tabs>
        <w:tab w:val="left" w:pos="340"/>
      </w:tabs>
      <w:spacing w:before="120"/>
    </w:pPr>
  </w:style>
  <w:style w:type="paragraph" w:customStyle="1" w:styleId="Bulletpoint">
    <w:name w:val="Bullet point"/>
    <w:basedOn w:val="ListBullet"/>
    <w:qFormat/>
    <w:rsid w:val="006C3EB2"/>
    <w:pPr>
      <w:numPr>
        <w:numId w:val="2"/>
      </w:numPr>
      <w:ind w:left="340" w:hanging="340"/>
    </w:pPr>
    <w:rPr>
      <w:rFonts w:cs="Times New Roman"/>
    </w:rPr>
  </w:style>
  <w:style w:type="paragraph" w:styleId="ListBullet2">
    <w:name w:val="List Bullet 2"/>
    <w:basedOn w:val="Normal"/>
    <w:uiPriority w:val="99"/>
    <w:rsid w:val="006C3EB2"/>
    <w:pPr>
      <w:numPr>
        <w:numId w:val="3"/>
      </w:numPr>
      <w:tabs>
        <w:tab w:val="clear" w:pos="643"/>
        <w:tab w:val="num" w:pos="680"/>
      </w:tabs>
      <w:spacing w:before="120"/>
    </w:pPr>
  </w:style>
  <w:style w:type="paragraph" w:customStyle="1" w:styleId="Bulletpoint2">
    <w:name w:val="Bullet point 2"/>
    <w:basedOn w:val="ListBullet2"/>
    <w:uiPriority w:val="1"/>
    <w:qFormat/>
    <w:rsid w:val="006C3EB2"/>
    <w:pPr>
      <w:numPr>
        <w:numId w:val="4"/>
      </w:numPr>
      <w:tabs>
        <w:tab w:val="left" w:pos="68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6C3EB2"/>
    <w:pPr>
      <w:spacing w:before="240" w:after="120"/>
    </w:pPr>
    <w:rPr>
      <w:b/>
      <w:bCs/>
      <w:sz w:val="24"/>
      <w:szCs w:val="18"/>
    </w:rPr>
  </w:style>
  <w:style w:type="paragraph" w:customStyle="1" w:styleId="Chaptertitle">
    <w:name w:val="Chapter title"/>
    <w:basedOn w:val="Normal"/>
    <w:link w:val="ChaptertitleChar"/>
    <w:rsid w:val="006C3EB2"/>
    <w:pPr>
      <w:spacing w:before="520" w:after="120"/>
    </w:pPr>
    <w:rPr>
      <w:rFonts w:ascii="Palatino Linotype" w:hAnsi="Palatino Linotype"/>
      <w:color w:val="410099" w:themeColor="accent1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6C3EB2"/>
    <w:rPr>
      <w:rFonts w:ascii="Palatino Linotype" w:hAnsi="Palatino Linotype"/>
      <w:color w:val="410099" w:themeColor="accent1"/>
      <w:sz w:val="52"/>
      <w:szCs w:val="52"/>
    </w:rPr>
  </w:style>
  <w:style w:type="paragraph" w:customStyle="1" w:styleId="Tabletitle">
    <w:name w:val="Table title"/>
    <w:basedOn w:val="Normal"/>
    <w:link w:val="TabletitleChar"/>
    <w:qFormat/>
    <w:rsid w:val="006C3EB2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6C3EB2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6C3EB2"/>
    <w:rPr>
      <w:sz w:val="24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6C3EB2"/>
    <w:pPr>
      <w:spacing w:line="360" w:lineRule="auto"/>
      <w:contextualSpacing/>
    </w:pPr>
    <w:rPr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6C3EB2"/>
    <w:rPr>
      <w:rFonts w:ascii="Arial" w:hAnsi="Arial"/>
      <w:sz w:val="16"/>
      <w:szCs w:val="16"/>
    </w:rPr>
  </w:style>
  <w:style w:type="paragraph" w:customStyle="1" w:styleId="CoverDate">
    <w:name w:val="Cover Date"/>
    <w:rsid w:val="006C3EB2"/>
    <w:pPr>
      <w:spacing w:before="200" w:after="0" w:line="240" w:lineRule="auto"/>
    </w:pPr>
    <w:rPr>
      <w:rFonts w:ascii="Palatino Linotype" w:hAnsi="Palatino Linotype"/>
      <w:color w:val="362F52" w:themeColor="accent3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3EB2"/>
    <w:rPr>
      <w:i/>
      <w:iCs/>
    </w:rPr>
  </w:style>
  <w:style w:type="character" w:styleId="EndnoteReference">
    <w:name w:val="endnote reference"/>
    <w:basedOn w:val="DefaultParagraphFont"/>
    <w:uiPriority w:val="99"/>
    <w:rsid w:val="006C3EB2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C3EB2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3EB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EB2"/>
    <w:rPr>
      <w:vertAlign w:val="superscript"/>
    </w:rPr>
  </w:style>
  <w:style w:type="paragraph" w:styleId="FootnoteText">
    <w:name w:val="footnote text"/>
    <w:basedOn w:val="Normal"/>
    <w:link w:val="FootnoteTextChar"/>
    <w:uiPriority w:val="2"/>
    <w:rsid w:val="006C3EB2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6C3EB2"/>
    <w:rPr>
      <w:rFonts w:ascii="Arial" w:hAnsi="Arial"/>
      <w:sz w:val="16"/>
      <w:szCs w:val="20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6C3EB2"/>
  </w:style>
  <w:style w:type="character" w:customStyle="1" w:styleId="FootnotesChar">
    <w:name w:val="Footnotes Char"/>
    <w:basedOn w:val="DefaultParagraphFont"/>
    <w:link w:val="Footnotes"/>
    <w:uiPriority w:val="4"/>
    <w:semiHidden/>
    <w:rsid w:val="006C3EB2"/>
    <w:rPr>
      <w:rFonts w:ascii="Arial" w:hAnsi="Arial"/>
      <w:sz w:val="16"/>
      <w:szCs w:val="20"/>
    </w:rPr>
  </w:style>
  <w:style w:type="paragraph" w:customStyle="1" w:styleId="HeaderRight">
    <w:name w:val="Header Right"/>
    <w:basedOn w:val="Header"/>
    <w:uiPriority w:val="35"/>
    <w:qFormat/>
    <w:rsid w:val="006C3EB2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6C3EB2"/>
    <w:rPr>
      <w:rFonts w:ascii="Arial" w:eastAsiaTheme="majorEastAsia" w:hAnsi="Arial" w:cstheme="majorBidi"/>
      <w:bCs/>
      <w:color w:val="410099" w:themeColor="accent1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6C3EB2"/>
    <w:rPr>
      <w:rFonts w:ascii="Arial" w:eastAsiaTheme="majorEastAsia" w:hAnsi="Arial" w:cstheme="majorBidi"/>
      <w:b/>
      <w:bCs/>
      <w:i/>
      <w:iCs/>
      <w:color w:val="410099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6C3EB2"/>
    <w:rPr>
      <w:rFonts w:ascii="Arial" w:eastAsiaTheme="majorEastAsia" w:hAnsi="Arial" w:cstheme="majorBidi"/>
      <w:b/>
      <w:color w:val="20004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6C3EB2"/>
    <w:rPr>
      <w:rFonts w:ascii="Arial" w:eastAsiaTheme="majorEastAsia" w:hAnsi="Arial" w:cstheme="majorBidi"/>
      <w:b/>
      <w:i/>
      <w:iCs/>
    </w:rPr>
  </w:style>
  <w:style w:type="character" w:customStyle="1" w:styleId="Heading7Char">
    <w:name w:val="Heading 7 Char"/>
    <w:basedOn w:val="DefaultParagraphFont"/>
    <w:link w:val="Heading7"/>
    <w:uiPriority w:val="2"/>
    <w:rsid w:val="006C3EB2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6C3EB2"/>
    <w:rPr>
      <w:rFonts w:ascii="Arial" w:eastAsiaTheme="majorEastAsia" w:hAnsi="Arial" w:cstheme="majorBidi"/>
      <w:color w:val="410099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C3EB2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LegalNumbering">
    <w:name w:val="Legal Numbering"/>
    <w:basedOn w:val="Normal"/>
    <w:qFormat/>
    <w:rsid w:val="006C3EB2"/>
    <w:pPr>
      <w:numPr>
        <w:numId w:val="6"/>
      </w:numPr>
      <w:tabs>
        <w:tab w:val="left" w:pos="340"/>
        <w:tab w:val="left" w:pos="680"/>
        <w:tab w:val="left" w:pos="1021"/>
        <w:tab w:val="left" w:pos="1361"/>
      </w:tabs>
    </w:pPr>
  </w:style>
  <w:style w:type="table" w:styleId="LightGrid">
    <w:name w:val="Light Grid"/>
    <w:basedOn w:val="TableNormal"/>
    <w:uiPriority w:val="62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410099" w:themeColor="accent1"/>
        <w:left w:val="single" w:sz="8" w:space="0" w:color="410099" w:themeColor="accent1"/>
        <w:bottom w:val="single" w:sz="8" w:space="0" w:color="410099" w:themeColor="accent1"/>
        <w:right w:val="single" w:sz="8" w:space="0" w:color="410099" w:themeColor="accent1"/>
        <w:insideH w:val="single" w:sz="8" w:space="0" w:color="410099" w:themeColor="accent1"/>
        <w:insideV w:val="single" w:sz="8" w:space="0" w:color="4100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18" w:space="0" w:color="410099" w:themeColor="accent1"/>
          <w:right w:val="single" w:sz="8" w:space="0" w:color="410099" w:themeColor="accent1"/>
          <w:insideH w:val="nil"/>
          <w:insideV w:val="single" w:sz="8" w:space="0" w:color="4100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  <w:insideH w:val="nil"/>
          <w:insideV w:val="single" w:sz="8" w:space="0" w:color="4100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</w:tcBorders>
      </w:tcPr>
    </w:tblStylePr>
    <w:tblStylePr w:type="band1Vert"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</w:tcBorders>
        <w:shd w:val="clear" w:color="auto" w:fill="CCA6FF" w:themeFill="accent1" w:themeFillTint="3F"/>
      </w:tcPr>
    </w:tblStylePr>
    <w:tblStylePr w:type="band1Horz"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  <w:insideV w:val="single" w:sz="8" w:space="0" w:color="410099" w:themeColor="accent1"/>
        </w:tcBorders>
        <w:shd w:val="clear" w:color="auto" w:fill="CCA6FF" w:themeFill="accent1" w:themeFillTint="3F"/>
      </w:tcPr>
    </w:tblStylePr>
    <w:tblStylePr w:type="band2Horz"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  <w:insideV w:val="single" w:sz="8" w:space="0" w:color="410099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1CCFC9" w:themeColor="accent2"/>
        <w:left w:val="single" w:sz="8" w:space="0" w:color="1CCFC9" w:themeColor="accent2"/>
        <w:bottom w:val="single" w:sz="8" w:space="0" w:color="1CCFC9" w:themeColor="accent2"/>
        <w:right w:val="single" w:sz="8" w:space="0" w:color="1CCFC9" w:themeColor="accent2"/>
        <w:insideH w:val="single" w:sz="8" w:space="0" w:color="1CCFC9" w:themeColor="accent2"/>
        <w:insideV w:val="single" w:sz="8" w:space="0" w:color="1CCFC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18" w:space="0" w:color="1CCFC9" w:themeColor="accent2"/>
          <w:right w:val="single" w:sz="8" w:space="0" w:color="1CCFC9" w:themeColor="accent2"/>
          <w:insideH w:val="nil"/>
          <w:insideV w:val="single" w:sz="8" w:space="0" w:color="1CCFC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  <w:insideH w:val="nil"/>
          <w:insideV w:val="single" w:sz="8" w:space="0" w:color="1CCFC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</w:tcPr>
    </w:tblStylePr>
    <w:tblStylePr w:type="band1Vert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  <w:shd w:val="clear" w:color="auto" w:fill="C3F7F5" w:themeFill="accent2" w:themeFillTint="3F"/>
      </w:tcPr>
    </w:tblStylePr>
    <w:tblStylePr w:type="band1Horz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  <w:insideV w:val="single" w:sz="8" w:space="0" w:color="1CCFC9" w:themeColor="accent2"/>
        </w:tcBorders>
        <w:shd w:val="clear" w:color="auto" w:fill="C3F7F5" w:themeFill="accent2" w:themeFillTint="3F"/>
      </w:tcPr>
    </w:tblStylePr>
    <w:tblStylePr w:type="band2Horz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  <w:insideV w:val="single" w:sz="8" w:space="0" w:color="1CCFC9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362F52" w:themeColor="accent3"/>
        <w:left w:val="single" w:sz="8" w:space="0" w:color="362F52" w:themeColor="accent3"/>
        <w:bottom w:val="single" w:sz="8" w:space="0" w:color="362F52" w:themeColor="accent3"/>
        <w:right w:val="single" w:sz="8" w:space="0" w:color="362F52" w:themeColor="accent3"/>
        <w:insideH w:val="single" w:sz="8" w:space="0" w:color="362F52" w:themeColor="accent3"/>
        <w:insideV w:val="single" w:sz="8" w:space="0" w:color="362F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18" w:space="0" w:color="362F52" w:themeColor="accent3"/>
          <w:right w:val="single" w:sz="8" w:space="0" w:color="362F52" w:themeColor="accent3"/>
          <w:insideH w:val="nil"/>
          <w:insideV w:val="single" w:sz="8" w:space="0" w:color="362F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  <w:insideH w:val="nil"/>
          <w:insideV w:val="single" w:sz="8" w:space="0" w:color="362F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</w:tcBorders>
      </w:tcPr>
    </w:tblStylePr>
    <w:tblStylePr w:type="band1Vert"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</w:tcBorders>
        <w:shd w:val="clear" w:color="auto" w:fill="C8C3DC" w:themeFill="accent3" w:themeFillTint="3F"/>
      </w:tcPr>
    </w:tblStylePr>
    <w:tblStylePr w:type="band1Horz"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  <w:insideV w:val="single" w:sz="8" w:space="0" w:color="362F52" w:themeColor="accent3"/>
        </w:tcBorders>
        <w:shd w:val="clear" w:color="auto" w:fill="C8C3DC" w:themeFill="accent3" w:themeFillTint="3F"/>
      </w:tcPr>
    </w:tblStylePr>
    <w:tblStylePr w:type="band2Horz"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  <w:insideV w:val="single" w:sz="8" w:space="0" w:color="362F52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8B9EFF" w:themeColor="accent4"/>
        <w:left w:val="single" w:sz="8" w:space="0" w:color="8B9EFF" w:themeColor="accent4"/>
        <w:bottom w:val="single" w:sz="8" w:space="0" w:color="8B9EFF" w:themeColor="accent4"/>
        <w:right w:val="single" w:sz="8" w:space="0" w:color="8B9EFF" w:themeColor="accent4"/>
        <w:insideH w:val="single" w:sz="8" w:space="0" w:color="8B9EFF" w:themeColor="accent4"/>
        <w:insideV w:val="single" w:sz="8" w:space="0" w:color="8B9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18" w:space="0" w:color="8B9EFF" w:themeColor="accent4"/>
          <w:right w:val="single" w:sz="8" w:space="0" w:color="8B9EFF" w:themeColor="accent4"/>
          <w:insideH w:val="nil"/>
          <w:insideV w:val="single" w:sz="8" w:space="0" w:color="8B9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  <w:insideH w:val="nil"/>
          <w:insideV w:val="single" w:sz="8" w:space="0" w:color="8B9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</w:tcBorders>
      </w:tcPr>
    </w:tblStylePr>
    <w:tblStylePr w:type="band1Vert"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</w:tcBorders>
        <w:shd w:val="clear" w:color="auto" w:fill="E2E6FF" w:themeFill="accent4" w:themeFillTint="3F"/>
      </w:tcPr>
    </w:tblStylePr>
    <w:tblStylePr w:type="band1Horz"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  <w:insideV w:val="single" w:sz="8" w:space="0" w:color="8B9EFF" w:themeColor="accent4"/>
        </w:tcBorders>
        <w:shd w:val="clear" w:color="auto" w:fill="E2E6FF" w:themeFill="accent4" w:themeFillTint="3F"/>
      </w:tcPr>
    </w:tblStylePr>
    <w:tblStylePr w:type="band2Horz"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  <w:insideV w:val="single" w:sz="8" w:space="0" w:color="8B9E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FFC502" w:themeColor="accent5"/>
        <w:left w:val="single" w:sz="8" w:space="0" w:color="FFC502" w:themeColor="accent5"/>
        <w:bottom w:val="single" w:sz="8" w:space="0" w:color="FFC502" w:themeColor="accent5"/>
        <w:right w:val="single" w:sz="8" w:space="0" w:color="FFC502" w:themeColor="accent5"/>
        <w:insideH w:val="single" w:sz="8" w:space="0" w:color="FFC502" w:themeColor="accent5"/>
        <w:insideV w:val="single" w:sz="8" w:space="0" w:color="FFC5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18" w:space="0" w:color="FFC502" w:themeColor="accent5"/>
          <w:right w:val="single" w:sz="8" w:space="0" w:color="FFC502" w:themeColor="accent5"/>
          <w:insideH w:val="nil"/>
          <w:insideV w:val="single" w:sz="8" w:space="0" w:color="FFC5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  <w:insideH w:val="nil"/>
          <w:insideV w:val="single" w:sz="8" w:space="0" w:color="FFC5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</w:tcBorders>
      </w:tcPr>
    </w:tblStylePr>
    <w:tblStylePr w:type="band1Vert"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</w:tcBorders>
        <w:shd w:val="clear" w:color="auto" w:fill="FFF0C0" w:themeFill="accent5" w:themeFillTint="3F"/>
      </w:tcPr>
    </w:tblStylePr>
    <w:tblStylePr w:type="band1Horz"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  <w:insideV w:val="single" w:sz="8" w:space="0" w:color="FFC502" w:themeColor="accent5"/>
        </w:tcBorders>
        <w:shd w:val="clear" w:color="auto" w:fill="FFF0C0" w:themeFill="accent5" w:themeFillTint="3F"/>
      </w:tcPr>
    </w:tblStylePr>
    <w:tblStylePr w:type="band2Horz"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  <w:insideV w:val="single" w:sz="8" w:space="0" w:color="FFC502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FF7600" w:themeColor="accent6"/>
        <w:left w:val="single" w:sz="8" w:space="0" w:color="FF7600" w:themeColor="accent6"/>
        <w:bottom w:val="single" w:sz="8" w:space="0" w:color="FF7600" w:themeColor="accent6"/>
        <w:right w:val="single" w:sz="8" w:space="0" w:color="FF7600" w:themeColor="accent6"/>
        <w:insideH w:val="single" w:sz="8" w:space="0" w:color="FF7600" w:themeColor="accent6"/>
        <w:insideV w:val="single" w:sz="8" w:space="0" w:color="FF7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18" w:space="0" w:color="FF7600" w:themeColor="accent6"/>
          <w:right w:val="single" w:sz="8" w:space="0" w:color="FF7600" w:themeColor="accent6"/>
          <w:insideH w:val="nil"/>
          <w:insideV w:val="single" w:sz="8" w:space="0" w:color="FF7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  <w:insideH w:val="nil"/>
          <w:insideV w:val="single" w:sz="8" w:space="0" w:color="FF7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</w:tcBorders>
      </w:tcPr>
    </w:tblStylePr>
    <w:tblStylePr w:type="band1Vert"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</w:tcBorders>
        <w:shd w:val="clear" w:color="auto" w:fill="FFDDC0" w:themeFill="accent6" w:themeFillTint="3F"/>
      </w:tcPr>
    </w:tblStylePr>
    <w:tblStylePr w:type="band1Horz"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  <w:insideV w:val="single" w:sz="8" w:space="0" w:color="FF7600" w:themeColor="accent6"/>
        </w:tcBorders>
        <w:shd w:val="clear" w:color="auto" w:fill="FFDDC0" w:themeFill="accent6" w:themeFillTint="3F"/>
      </w:tcPr>
    </w:tblStylePr>
    <w:tblStylePr w:type="band2Horz"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  <w:insideV w:val="single" w:sz="8" w:space="0" w:color="FF7600" w:themeColor="accent6"/>
        </w:tcBorders>
      </w:tcPr>
    </w:tblStylePr>
  </w:style>
  <w:style w:type="table" w:styleId="LightList">
    <w:name w:val="Light List"/>
    <w:basedOn w:val="TableNormal"/>
    <w:uiPriority w:val="61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410099" w:themeColor="accent1"/>
        <w:left w:val="single" w:sz="8" w:space="0" w:color="410099" w:themeColor="accent1"/>
        <w:bottom w:val="single" w:sz="8" w:space="0" w:color="410099" w:themeColor="accent1"/>
        <w:right w:val="single" w:sz="8" w:space="0" w:color="4100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00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</w:tcBorders>
      </w:tcPr>
    </w:tblStylePr>
    <w:tblStylePr w:type="band1Horz"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1CCFC9" w:themeColor="accent2"/>
        <w:left w:val="single" w:sz="8" w:space="0" w:color="1CCFC9" w:themeColor="accent2"/>
        <w:bottom w:val="single" w:sz="8" w:space="0" w:color="1CCFC9" w:themeColor="accent2"/>
        <w:right w:val="single" w:sz="8" w:space="0" w:color="1CCFC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CFC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</w:tcPr>
    </w:tblStylePr>
    <w:tblStylePr w:type="band1Horz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362F52" w:themeColor="accent3"/>
        <w:left w:val="single" w:sz="8" w:space="0" w:color="362F52" w:themeColor="accent3"/>
        <w:bottom w:val="single" w:sz="8" w:space="0" w:color="362F52" w:themeColor="accent3"/>
        <w:right w:val="single" w:sz="8" w:space="0" w:color="362F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2F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</w:tcBorders>
      </w:tcPr>
    </w:tblStylePr>
    <w:tblStylePr w:type="band1Horz"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8B9EFF" w:themeColor="accent4"/>
        <w:left w:val="single" w:sz="8" w:space="0" w:color="8B9EFF" w:themeColor="accent4"/>
        <w:bottom w:val="single" w:sz="8" w:space="0" w:color="8B9EFF" w:themeColor="accent4"/>
        <w:right w:val="single" w:sz="8" w:space="0" w:color="8B9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</w:tcBorders>
      </w:tcPr>
    </w:tblStylePr>
    <w:tblStylePr w:type="band1Horz"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FFC502" w:themeColor="accent5"/>
        <w:left w:val="single" w:sz="8" w:space="0" w:color="FFC502" w:themeColor="accent5"/>
        <w:bottom w:val="single" w:sz="8" w:space="0" w:color="FFC502" w:themeColor="accent5"/>
        <w:right w:val="single" w:sz="8" w:space="0" w:color="FFC5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FC5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</w:tcBorders>
      </w:tcPr>
    </w:tblStylePr>
    <w:tblStylePr w:type="band1Horz"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FF7600" w:themeColor="accent6"/>
        <w:left w:val="single" w:sz="8" w:space="0" w:color="FF7600" w:themeColor="accent6"/>
        <w:bottom w:val="single" w:sz="8" w:space="0" w:color="FF7600" w:themeColor="accent6"/>
        <w:right w:val="single" w:sz="8" w:space="0" w:color="FF7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</w:tcBorders>
      </w:tcPr>
    </w:tblStylePr>
    <w:tblStylePr w:type="band1Horz"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</w:tcBorders>
      </w:tcPr>
    </w:tblStylePr>
  </w:style>
  <w:style w:type="table" w:styleId="LightShading">
    <w:name w:val="Light Shading"/>
    <w:basedOn w:val="TableNormal"/>
    <w:uiPriority w:val="60"/>
    <w:rsid w:val="006C3EB2"/>
    <w:pPr>
      <w:spacing w:before="120" w:after="120" w:line="240" w:lineRule="auto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6C3EB2"/>
    <w:pPr>
      <w:spacing w:after="0" w:line="240" w:lineRule="auto"/>
    </w:pPr>
    <w:rPr>
      <w:color w:val="300072" w:themeColor="accent1" w:themeShade="BF"/>
    </w:rPr>
    <w:tblPr>
      <w:tblStyleRowBandSize w:val="1"/>
      <w:tblStyleColBandSize w:val="1"/>
      <w:tblBorders>
        <w:top w:val="single" w:sz="8" w:space="0" w:color="410099" w:themeColor="accent1"/>
        <w:bottom w:val="single" w:sz="8" w:space="0" w:color="4100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0099" w:themeColor="accent1"/>
          <w:left w:val="nil"/>
          <w:bottom w:val="single" w:sz="8" w:space="0" w:color="4100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0099" w:themeColor="accent1"/>
          <w:left w:val="nil"/>
          <w:bottom w:val="single" w:sz="8" w:space="0" w:color="4100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A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A6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C3EB2"/>
    <w:pPr>
      <w:spacing w:after="0" w:line="240" w:lineRule="auto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FFC502" w:themeColor="accent5"/>
        <w:left w:val="single" w:sz="4" w:space="0" w:color="FFC502" w:themeColor="accent5"/>
        <w:bottom w:val="single" w:sz="4" w:space="0" w:color="FFC502" w:themeColor="accent5"/>
        <w:right w:val="single" w:sz="4" w:space="0" w:color="FFC502" w:themeColor="accent5"/>
        <w:insideH w:val="single" w:sz="4" w:space="0" w:color="FFC502" w:themeColor="accent5"/>
        <w:insideV w:val="single" w:sz="4" w:space="0" w:color="FFC5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FFC502" w:themeColor="accent5"/>
          <w:left w:val="single" w:sz="4" w:space="0" w:color="FFC502" w:themeColor="accent5"/>
          <w:bottom w:val="single" w:sz="4" w:space="0" w:color="FFC502" w:themeColor="accent5"/>
          <w:right w:val="single" w:sz="4" w:space="0" w:color="FFC502" w:themeColor="accent5"/>
          <w:insideH w:val="single" w:sz="4" w:space="0" w:color="FFC502" w:themeColor="accent5"/>
          <w:insideV w:val="single" w:sz="4" w:space="0" w:color="FFC5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FFC502" w:themeColor="accent5"/>
          <w:left w:val="single" w:sz="4" w:space="0" w:color="FFC502" w:themeColor="accent5"/>
          <w:bottom w:val="single" w:sz="4" w:space="0" w:color="FFC502" w:themeColor="accent5"/>
          <w:right w:val="single" w:sz="4" w:space="0" w:color="FFC502" w:themeColor="accent5"/>
          <w:insideH w:val="single" w:sz="4" w:space="0" w:color="FFC502" w:themeColor="accent5"/>
          <w:insideV w:val="single" w:sz="4" w:space="0" w:color="FFC5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6C3EB2"/>
    <w:pPr>
      <w:spacing w:after="0" w:line="240" w:lineRule="auto"/>
    </w:pPr>
    <w:rPr>
      <w:color w:val="28233D" w:themeColor="accent3" w:themeShade="BF"/>
    </w:rPr>
    <w:tblPr>
      <w:tblStyleRowBandSize w:val="1"/>
      <w:tblStyleColBandSize w:val="1"/>
      <w:tblBorders>
        <w:top w:val="single" w:sz="8" w:space="0" w:color="362F52" w:themeColor="accent3"/>
        <w:bottom w:val="single" w:sz="8" w:space="0" w:color="362F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2F52" w:themeColor="accent3"/>
          <w:left w:val="nil"/>
          <w:bottom w:val="single" w:sz="8" w:space="0" w:color="362F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2F52" w:themeColor="accent3"/>
          <w:left w:val="nil"/>
          <w:bottom w:val="single" w:sz="8" w:space="0" w:color="362F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3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3DC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C3EB2"/>
    <w:pPr>
      <w:spacing w:after="0" w:line="240" w:lineRule="auto"/>
    </w:pPr>
    <w:rPr>
      <w:color w:val="284AFF" w:themeColor="accent4" w:themeShade="BF"/>
    </w:rPr>
    <w:tblPr>
      <w:tblStyleRowBandSize w:val="1"/>
      <w:tblStyleColBandSize w:val="1"/>
      <w:tblBorders>
        <w:top w:val="single" w:sz="8" w:space="0" w:color="8B9EFF" w:themeColor="accent4"/>
        <w:bottom w:val="single" w:sz="8" w:space="0" w:color="8B9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EFF" w:themeColor="accent4"/>
          <w:left w:val="nil"/>
          <w:bottom w:val="single" w:sz="8" w:space="0" w:color="8B9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EFF" w:themeColor="accent4"/>
          <w:left w:val="nil"/>
          <w:bottom w:val="single" w:sz="8" w:space="0" w:color="8B9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6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6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C3EB2"/>
    <w:pPr>
      <w:spacing w:after="0" w:line="240" w:lineRule="auto"/>
    </w:pPr>
    <w:rPr>
      <w:color w:val="C09300" w:themeColor="accent5" w:themeShade="BF"/>
    </w:rPr>
    <w:tblPr>
      <w:tblStyleRowBandSize w:val="1"/>
      <w:tblStyleColBandSize w:val="1"/>
      <w:tblBorders>
        <w:top w:val="single" w:sz="8" w:space="0" w:color="FFC502" w:themeColor="accent5"/>
        <w:bottom w:val="single" w:sz="8" w:space="0" w:color="FFC5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502" w:themeColor="accent5"/>
          <w:left w:val="nil"/>
          <w:bottom w:val="single" w:sz="8" w:space="0" w:color="FFC5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502" w:themeColor="accent5"/>
          <w:left w:val="nil"/>
          <w:bottom w:val="single" w:sz="8" w:space="0" w:color="FFC5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C3EB2"/>
    <w:pPr>
      <w:spacing w:after="0" w:line="240" w:lineRule="auto"/>
    </w:pPr>
    <w:rPr>
      <w:color w:val="BF5800" w:themeColor="accent6" w:themeShade="BF"/>
    </w:rPr>
    <w:tblPr>
      <w:tblStyleRowBandSize w:val="1"/>
      <w:tblStyleColBandSize w:val="1"/>
      <w:tblBorders>
        <w:top w:val="single" w:sz="8" w:space="0" w:color="FF7600" w:themeColor="accent6"/>
        <w:bottom w:val="single" w:sz="8" w:space="0" w:color="FF7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00" w:themeColor="accent6"/>
          <w:left w:val="nil"/>
          <w:bottom w:val="single" w:sz="8" w:space="0" w:color="FF7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00" w:themeColor="accent6"/>
          <w:left w:val="nil"/>
          <w:bottom w:val="single" w:sz="8" w:space="0" w:color="FF7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6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6C3EB2"/>
    <w:pPr>
      <w:spacing w:before="120" w:after="120" w:line="240" w:lineRule="auto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paragraph" w:styleId="List">
    <w:name w:val="List"/>
    <w:basedOn w:val="Normal"/>
    <w:uiPriority w:val="99"/>
    <w:rsid w:val="006C3EB2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6C3EB2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6C3EB2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6C3EB2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6C3EB2"/>
    <w:pPr>
      <w:tabs>
        <w:tab w:val="left" w:pos="1701"/>
      </w:tabs>
      <w:spacing w:before="120"/>
      <w:ind w:left="1701" w:hanging="340"/>
    </w:pPr>
  </w:style>
  <w:style w:type="paragraph" w:customStyle="1" w:styleId="Listalphabet">
    <w:name w:val="List alphabet"/>
    <w:qFormat/>
    <w:rsid w:val="006C3EB2"/>
    <w:pPr>
      <w:numPr>
        <w:numId w:val="7"/>
      </w:numPr>
      <w:tabs>
        <w:tab w:val="left" w:pos="340"/>
      </w:tabs>
      <w:spacing w:before="120" w:after="0" w:line="240" w:lineRule="auto"/>
    </w:pPr>
    <w:rPr>
      <w:rFonts w:ascii="Arial" w:hAnsi="Arial"/>
    </w:rPr>
  </w:style>
  <w:style w:type="paragraph" w:customStyle="1" w:styleId="Listalphabet2">
    <w:name w:val="List alphabet 2"/>
    <w:rsid w:val="006C3EB2"/>
    <w:pPr>
      <w:numPr>
        <w:numId w:val="8"/>
      </w:numPr>
      <w:tabs>
        <w:tab w:val="left" w:pos="680"/>
      </w:tabs>
      <w:spacing w:before="120" w:after="0" w:line="240" w:lineRule="auto"/>
    </w:pPr>
    <w:rPr>
      <w:rFonts w:ascii="Arial" w:hAnsi="Arial"/>
    </w:rPr>
  </w:style>
  <w:style w:type="paragraph" w:customStyle="1" w:styleId="Listalphabet3">
    <w:name w:val="List alphabet 3"/>
    <w:rsid w:val="006C3EB2"/>
    <w:pPr>
      <w:numPr>
        <w:numId w:val="9"/>
      </w:numPr>
      <w:tabs>
        <w:tab w:val="left" w:pos="1021"/>
      </w:tabs>
      <w:spacing w:before="120" w:after="0" w:line="240" w:lineRule="auto"/>
    </w:pPr>
    <w:rPr>
      <w:rFonts w:ascii="Arial" w:hAnsi="Arial"/>
    </w:rPr>
  </w:style>
  <w:style w:type="paragraph" w:customStyle="1" w:styleId="Listalphabet4">
    <w:name w:val="List alphabet 4"/>
    <w:rsid w:val="006C3EB2"/>
    <w:pPr>
      <w:numPr>
        <w:numId w:val="10"/>
      </w:numPr>
      <w:tabs>
        <w:tab w:val="left" w:pos="1361"/>
      </w:tabs>
      <w:spacing w:before="120" w:after="0" w:line="240" w:lineRule="auto"/>
    </w:pPr>
    <w:rPr>
      <w:rFonts w:ascii="Arial" w:hAnsi="Arial"/>
    </w:rPr>
  </w:style>
  <w:style w:type="paragraph" w:customStyle="1" w:styleId="Listalphabet5">
    <w:name w:val="List alphabet 5"/>
    <w:rsid w:val="006C3EB2"/>
    <w:pPr>
      <w:numPr>
        <w:numId w:val="11"/>
      </w:numPr>
      <w:tabs>
        <w:tab w:val="left" w:pos="1701"/>
      </w:tabs>
      <w:spacing w:before="120" w:after="0" w:line="240" w:lineRule="auto"/>
    </w:pPr>
    <w:rPr>
      <w:rFonts w:ascii="Arial" w:hAnsi="Arial"/>
    </w:rPr>
  </w:style>
  <w:style w:type="paragraph" w:styleId="ListBullet3">
    <w:name w:val="List Bullet 3"/>
    <w:basedOn w:val="Normal"/>
    <w:uiPriority w:val="99"/>
    <w:rsid w:val="006C3EB2"/>
    <w:pPr>
      <w:numPr>
        <w:numId w:val="12"/>
      </w:numPr>
      <w:tabs>
        <w:tab w:val="clear" w:pos="926"/>
        <w:tab w:val="num" w:pos="1021"/>
      </w:tabs>
      <w:spacing w:before="120"/>
    </w:pPr>
  </w:style>
  <w:style w:type="paragraph" w:styleId="ListBullet4">
    <w:name w:val="List Bullet 4"/>
    <w:basedOn w:val="Normal"/>
    <w:uiPriority w:val="99"/>
    <w:rsid w:val="006C3EB2"/>
    <w:pPr>
      <w:numPr>
        <w:numId w:val="13"/>
      </w:numPr>
      <w:tabs>
        <w:tab w:val="clear" w:pos="1209"/>
        <w:tab w:val="num" w:pos="1361"/>
      </w:tabs>
      <w:spacing w:before="120"/>
    </w:pPr>
  </w:style>
  <w:style w:type="paragraph" w:styleId="ListBullet5">
    <w:name w:val="List Bullet 5"/>
    <w:basedOn w:val="Normal"/>
    <w:uiPriority w:val="99"/>
    <w:rsid w:val="006C3EB2"/>
    <w:pPr>
      <w:numPr>
        <w:numId w:val="14"/>
      </w:numPr>
      <w:tabs>
        <w:tab w:val="clear" w:pos="1492"/>
        <w:tab w:val="num" w:pos="1701"/>
      </w:tabs>
      <w:spacing w:before="120"/>
    </w:pPr>
  </w:style>
  <w:style w:type="paragraph" w:styleId="ListContinue">
    <w:name w:val="List Continue"/>
    <w:basedOn w:val="Normal"/>
    <w:uiPriority w:val="99"/>
    <w:rsid w:val="006C3EB2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6C3EB2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6C3EB2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6C3EB2"/>
    <w:pPr>
      <w:tabs>
        <w:tab w:val="left" w:pos="1361"/>
      </w:tabs>
      <w:spacing w:before="120"/>
      <w:ind w:left="1361"/>
    </w:pPr>
  </w:style>
  <w:style w:type="paragraph" w:styleId="ListContinue5">
    <w:name w:val="List Continue 5"/>
    <w:basedOn w:val="Normal"/>
    <w:uiPriority w:val="99"/>
    <w:rsid w:val="006C3EB2"/>
    <w:pPr>
      <w:tabs>
        <w:tab w:val="left" w:pos="1701"/>
      </w:tabs>
      <w:spacing w:before="120"/>
      <w:ind w:left="1701"/>
    </w:pPr>
  </w:style>
  <w:style w:type="paragraph" w:customStyle="1" w:styleId="ListLegal">
    <w:name w:val="List Legal"/>
    <w:basedOn w:val="ListParagraph"/>
    <w:rsid w:val="006C3EB2"/>
    <w:pPr>
      <w:numPr>
        <w:numId w:val="16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6C3EB2"/>
    <w:pPr>
      <w:numPr>
        <w:numId w:val="17"/>
      </w:numPr>
      <w:tabs>
        <w:tab w:val="clear" w:pos="680"/>
        <w:tab w:val="left" w:pos="1021"/>
      </w:tabs>
    </w:pPr>
  </w:style>
  <w:style w:type="paragraph" w:styleId="ListNumber3">
    <w:name w:val="List Number 3"/>
    <w:basedOn w:val="Normal"/>
    <w:uiPriority w:val="99"/>
    <w:rsid w:val="006C3EB2"/>
    <w:pPr>
      <w:numPr>
        <w:numId w:val="18"/>
      </w:numPr>
      <w:tabs>
        <w:tab w:val="left" w:pos="1021"/>
      </w:tabs>
      <w:spacing w:before="120"/>
    </w:pPr>
  </w:style>
  <w:style w:type="paragraph" w:customStyle="1" w:styleId="ListLegal3">
    <w:name w:val="List Legal 3"/>
    <w:basedOn w:val="ListNumber3"/>
    <w:rsid w:val="006C3EB2"/>
    <w:pPr>
      <w:numPr>
        <w:numId w:val="19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6C3EB2"/>
    <w:pPr>
      <w:numPr>
        <w:numId w:val="20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6C3EB2"/>
    <w:pPr>
      <w:numPr>
        <w:numId w:val="21"/>
      </w:numPr>
      <w:tabs>
        <w:tab w:val="clear" w:pos="1701"/>
        <w:tab w:val="left" w:pos="2041"/>
      </w:tabs>
    </w:pPr>
  </w:style>
  <w:style w:type="paragraph" w:styleId="ListNumber">
    <w:name w:val="List Number"/>
    <w:basedOn w:val="Normal"/>
    <w:uiPriority w:val="99"/>
    <w:rsid w:val="006C3EB2"/>
    <w:pPr>
      <w:numPr>
        <w:numId w:val="22"/>
      </w:numPr>
      <w:spacing w:before="120"/>
    </w:pPr>
    <w:rPr>
      <w:color w:val="000000" w:themeColor="text1" w:themeShade="BF"/>
    </w:rPr>
  </w:style>
  <w:style w:type="paragraph" w:styleId="ListNumber2">
    <w:name w:val="List Number 2"/>
    <w:next w:val="Normal"/>
    <w:uiPriority w:val="99"/>
    <w:rsid w:val="006C3EB2"/>
    <w:pPr>
      <w:numPr>
        <w:numId w:val="23"/>
      </w:numPr>
      <w:tabs>
        <w:tab w:val="left" w:pos="680"/>
      </w:tabs>
      <w:spacing w:before="120" w:after="0" w:line="240" w:lineRule="auto"/>
    </w:pPr>
    <w:rPr>
      <w:rFonts w:ascii="Arial" w:hAnsi="Arial"/>
    </w:rPr>
  </w:style>
  <w:style w:type="paragraph" w:styleId="ListNumber4">
    <w:name w:val="List Number 4"/>
    <w:basedOn w:val="Normal"/>
    <w:uiPriority w:val="99"/>
    <w:rsid w:val="006C3EB2"/>
    <w:pPr>
      <w:numPr>
        <w:numId w:val="24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6C3EB2"/>
    <w:pPr>
      <w:numPr>
        <w:numId w:val="25"/>
      </w:numPr>
      <w:spacing w:before="120"/>
    </w:pPr>
  </w:style>
  <w:style w:type="table" w:styleId="MediumShading1">
    <w:name w:val="Medium Shading 1"/>
    <w:basedOn w:val="TableNormal"/>
    <w:uiPriority w:val="63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6600F2" w:themeColor="accent1" w:themeTint="BF"/>
        <w:left w:val="single" w:sz="8" w:space="0" w:color="6600F2" w:themeColor="accent1" w:themeTint="BF"/>
        <w:bottom w:val="single" w:sz="8" w:space="0" w:color="6600F2" w:themeColor="accent1" w:themeTint="BF"/>
        <w:right w:val="single" w:sz="8" w:space="0" w:color="6600F2" w:themeColor="accent1" w:themeTint="BF"/>
        <w:insideH w:val="single" w:sz="8" w:space="0" w:color="6600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00F2" w:themeColor="accent1" w:themeTint="BF"/>
          <w:left w:val="single" w:sz="8" w:space="0" w:color="6600F2" w:themeColor="accent1" w:themeTint="BF"/>
          <w:bottom w:val="single" w:sz="8" w:space="0" w:color="6600F2" w:themeColor="accent1" w:themeTint="BF"/>
          <w:right w:val="single" w:sz="8" w:space="0" w:color="6600F2" w:themeColor="accent1" w:themeTint="BF"/>
          <w:insideH w:val="nil"/>
          <w:insideV w:val="nil"/>
        </w:tcBorders>
        <w:shd w:val="clear" w:color="auto" w:fill="4100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F2" w:themeColor="accent1" w:themeTint="BF"/>
          <w:left w:val="single" w:sz="8" w:space="0" w:color="6600F2" w:themeColor="accent1" w:themeTint="BF"/>
          <w:bottom w:val="single" w:sz="8" w:space="0" w:color="6600F2" w:themeColor="accent1" w:themeTint="BF"/>
          <w:right w:val="single" w:sz="8" w:space="0" w:color="6600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A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49E6E0" w:themeColor="accent2" w:themeTint="BF"/>
        <w:left w:val="single" w:sz="8" w:space="0" w:color="49E6E0" w:themeColor="accent2" w:themeTint="BF"/>
        <w:bottom w:val="single" w:sz="8" w:space="0" w:color="49E6E0" w:themeColor="accent2" w:themeTint="BF"/>
        <w:right w:val="single" w:sz="8" w:space="0" w:color="49E6E0" w:themeColor="accent2" w:themeTint="BF"/>
        <w:insideH w:val="single" w:sz="8" w:space="0" w:color="49E6E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E6E0" w:themeColor="accent2" w:themeTint="BF"/>
          <w:left w:val="single" w:sz="8" w:space="0" w:color="49E6E0" w:themeColor="accent2" w:themeTint="BF"/>
          <w:bottom w:val="single" w:sz="8" w:space="0" w:color="49E6E0" w:themeColor="accent2" w:themeTint="BF"/>
          <w:right w:val="single" w:sz="8" w:space="0" w:color="49E6E0" w:themeColor="accent2" w:themeTint="BF"/>
          <w:insideH w:val="nil"/>
          <w:insideV w:val="nil"/>
        </w:tcBorders>
        <w:shd w:val="clear" w:color="auto" w:fill="1CCFC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E6E0" w:themeColor="accent2" w:themeTint="BF"/>
          <w:left w:val="single" w:sz="8" w:space="0" w:color="49E6E0" w:themeColor="accent2" w:themeTint="BF"/>
          <w:bottom w:val="single" w:sz="8" w:space="0" w:color="49E6E0" w:themeColor="accent2" w:themeTint="BF"/>
          <w:right w:val="single" w:sz="8" w:space="0" w:color="49E6E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7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5D518E" w:themeColor="accent3" w:themeTint="BF"/>
        <w:left w:val="single" w:sz="8" w:space="0" w:color="5D518E" w:themeColor="accent3" w:themeTint="BF"/>
        <w:bottom w:val="single" w:sz="8" w:space="0" w:color="5D518E" w:themeColor="accent3" w:themeTint="BF"/>
        <w:right w:val="single" w:sz="8" w:space="0" w:color="5D518E" w:themeColor="accent3" w:themeTint="BF"/>
        <w:insideH w:val="single" w:sz="8" w:space="0" w:color="5D518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18E" w:themeColor="accent3" w:themeTint="BF"/>
          <w:left w:val="single" w:sz="8" w:space="0" w:color="5D518E" w:themeColor="accent3" w:themeTint="BF"/>
          <w:bottom w:val="single" w:sz="8" w:space="0" w:color="5D518E" w:themeColor="accent3" w:themeTint="BF"/>
          <w:right w:val="single" w:sz="8" w:space="0" w:color="5D518E" w:themeColor="accent3" w:themeTint="BF"/>
          <w:insideH w:val="nil"/>
          <w:insideV w:val="nil"/>
        </w:tcBorders>
        <w:shd w:val="clear" w:color="auto" w:fill="362F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18E" w:themeColor="accent3" w:themeTint="BF"/>
          <w:left w:val="single" w:sz="8" w:space="0" w:color="5D518E" w:themeColor="accent3" w:themeTint="BF"/>
          <w:bottom w:val="single" w:sz="8" w:space="0" w:color="5D518E" w:themeColor="accent3" w:themeTint="BF"/>
          <w:right w:val="single" w:sz="8" w:space="0" w:color="5D518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3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3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A8B5FF" w:themeColor="accent4" w:themeTint="BF"/>
        <w:left w:val="single" w:sz="8" w:space="0" w:color="A8B5FF" w:themeColor="accent4" w:themeTint="BF"/>
        <w:bottom w:val="single" w:sz="8" w:space="0" w:color="A8B5FF" w:themeColor="accent4" w:themeTint="BF"/>
        <w:right w:val="single" w:sz="8" w:space="0" w:color="A8B5FF" w:themeColor="accent4" w:themeTint="BF"/>
        <w:insideH w:val="single" w:sz="8" w:space="0" w:color="A8B5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5FF" w:themeColor="accent4" w:themeTint="BF"/>
          <w:left w:val="single" w:sz="8" w:space="0" w:color="A8B5FF" w:themeColor="accent4" w:themeTint="BF"/>
          <w:bottom w:val="single" w:sz="8" w:space="0" w:color="A8B5FF" w:themeColor="accent4" w:themeTint="BF"/>
          <w:right w:val="single" w:sz="8" w:space="0" w:color="A8B5FF" w:themeColor="accent4" w:themeTint="BF"/>
          <w:insideH w:val="nil"/>
          <w:insideV w:val="nil"/>
        </w:tcBorders>
        <w:shd w:val="clear" w:color="auto" w:fill="8B9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5FF" w:themeColor="accent4" w:themeTint="BF"/>
          <w:left w:val="single" w:sz="8" w:space="0" w:color="A8B5FF" w:themeColor="accent4" w:themeTint="BF"/>
          <w:bottom w:val="single" w:sz="8" w:space="0" w:color="A8B5FF" w:themeColor="accent4" w:themeTint="BF"/>
          <w:right w:val="single" w:sz="8" w:space="0" w:color="A8B5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6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6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FFD341" w:themeColor="accent5" w:themeTint="BF"/>
        <w:left w:val="single" w:sz="8" w:space="0" w:color="FFD341" w:themeColor="accent5" w:themeTint="BF"/>
        <w:bottom w:val="single" w:sz="8" w:space="0" w:color="FFD341" w:themeColor="accent5" w:themeTint="BF"/>
        <w:right w:val="single" w:sz="8" w:space="0" w:color="FFD341" w:themeColor="accent5" w:themeTint="BF"/>
        <w:insideH w:val="single" w:sz="8" w:space="0" w:color="FFD34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341" w:themeColor="accent5" w:themeTint="BF"/>
          <w:left w:val="single" w:sz="8" w:space="0" w:color="FFD341" w:themeColor="accent5" w:themeTint="BF"/>
          <w:bottom w:val="single" w:sz="8" w:space="0" w:color="FFD341" w:themeColor="accent5" w:themeTint="BF"/>
          <w:right w:val="single" w:sz="8" w:space="0" w:color="FFD341" w:themeColor="accent5" w:themeTint="BF"/>
          <w:insideH w:val="nil"/>
          <w:insideV w:val="nil"/>
        </w:tcBorders>
        <w:shd w:val="clear" w:color="auto" w:fill="FFC5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341" w:themeColor="accent5" w:themeTint="BF"/>
          <w:left w:val="single" w:sz="8" w:space="0" w:color="FFD341" w:themeColor="accent5" w:themeTint="BF"/>
          <w:bottom w:val="single" w:sz="8" w:space="0" w:color="FFD341" w:themeColor="accent5" w:themeTint="BF"/>
          <w:right w:val="single" w:sz="8" w:space="0" w:color="FFD34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6C3EB2"/>
    <w:pPr>
      <w:spacing w:after="0" w:line="240" w:lineRule="auto"/>
    </w:pPr>
    <w:rPr>
      <w:rFonts w:ascii="Arial" w:hAnsi="Arial"/>
    </w:rPr>
  </w:style>
  <w:style w:type="paragraph" w:styleId="NormalIndent">
    <w:name w:val="Normal Indent"/>
    <w:basedOn w:val="Normal"/>
    <w:uiPriority w:val="1"/>
    <w:rsid w:val="006C3EB2"/>
    <w:pPr>
      <w:ind w:left="720"/>
    </w:pPr>
  </w:style>
  <w:style w:type="paragraph" w:customStyle="1" w:styleId="Note">
    <w:name w:val="Note"/>
    <w:basedOn w:val="Normal"/>
    <w:link w:val="NoteChar"/>
    <w:rsid w:val="006C3EB2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6C3EB2"/>
    <w:rPr>
      <w:rFonts w:ascii="Arial" w:hAnsi="Arial"/>
      <w:i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3EB2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3EB2"/>
    <w:rPr>
      <w:rFonts w:ascii="Arial" w:hAnsi="Arial"/>
    </w:rPr>
  </w:style>
  <w:style w:type="paragraph" w:customStyle="1" w:styleId="Numbered1">
    <w:name w:val="Numbered 1"/>
    <w:basedOn w:val="Heading1"/>
    <w:next w:val="Normal"/>
    <w:link w:val="Numbered1Char"/>
    <w:qFormat/>
    <w:rsid w:val="006C3EB2"/>
    <w:pPr>
      <w:numPr>
        <w:numId w:val="27"/>
      </w:numPr>
      <w:tabs>
        <w:tab w:val="left" w:pos="680"/>
      </w:tabs>
    </w:pPr>
  </w:style>
  <w:style w:type="character" w:customStyle="1" w:styleId="Numbered1Char">
    <w:name w:val="Numbered 1 Char"/>
    <w:basedOn w:val="Heading1Char"/>
    <w:link w:val="Numbered1"/>
    <w:rsid w:val="006C3EB2"/>
    <w:rPr>
      <w:rFonts w:ascii="Palatino Linotype" w:eastAsiaTheme="majorEastAsia" w:hAnsi="Palatino Linotype" w:cstheme="majorBidi"/>
      <w:bCs/>
      <w:color w:val="410099" w:themeColor="accent1"/>
      <w:sz w:val="36"/>
      <w:szCs w:val="28"/>
    </w:rPr>
  </w:style>
  <w:style w:type="paragraph" w:customStyle="1" w:styleId="Numbered11">
    <w:name w:val="Numbered 1.1"/>
    <w:basedOn w:val="Heading2"/>
    <w:next w:val="Normal"/>
    <w:qFormat/>
    <w:rsid w:val="006C3EB2"/>
    <w:pPr>
      <w:numPr>
        <w:ilvl w:val="1"/>
        <w:numId w:val="27"/>
      </w:numPr>
      <w:tabs>
        <w:tab w:val="left" w:pos="1021"/>
      </w:tabs>
    </w:pPr>
    <w:rPr>
      <w:rFonts w:cs="Arial"/>
    </w:rPr>
  </w:style>
  <w:style w:type="paragraph" w:customStyle="1" w:styleId="Numbered111">
    <w:name w:val="Numbered 1.1.1"/>
    <w:basedOn w:val="Heading3"/>
    <w:next w:val="Normal"/>
    <w:qFormat/>
    <w:rsid w:val="006C3EB2"/>
    <w:pPr>
      <w:numPr>
        <w:ilvl w:val="2"/>
        <w:numId w:val="27"/>
      </w:numPr>
      <w:tabs>
        <w:tab w:val="left" w:pos="1361"/>
      </w:tabs>
      <w:contextualSpacing/>
    </w:pPr>
  </w:style>
  <w:style w:type="paragraph" w:customStyle="1" w:styleId="Numbered1111">
    <w:name w:val="Numbered 1.1.1.1"/>
    <w:basedOn w:val="Heading4"/>
    <w:next w:val="Normal"/>
    <w:rsid w:val="006C3EB2"/>
    <w:pPr>
      <w:numPr>
        <w:ilvl w:val="3"/>
        <w:numId w:val="27"/>
      </w:numPr>
      <w:tabs>
        <w:tab w:val="left" w:pos="1361"/>
      </w:tabs>
    </w:pPr>
  </w:style>
  <w:style w:type="paragraph" w:customStyle="1" w:styleId="Numbered11111">
    <w:name w:val="Numbered 1.1.1.1.1"/>
    <w:basedOn w:val="Heading5"/>
    <w:next w:val="Normal"/>
    <w:uiPriority w:val="2"/>
    <w:rsid w:val="006C3EB2"/>
    <w:pPr>
      <w:numPr>
        <w:ilvl w:val="4"/>
        <w:numId w:val="27"/>
      </w:numPr>
      <w:tabs>
        <w:tab w:val="left" w:pos="1701"/>
      </w:tabs>
    </w:pPr>
  </w:style>
  <w:style w:type="paragraph" w:customStyle="1" w:styleId="Numbered111111">
    <w:name w:val="Numbered 1.1.1.1.1.1"/>
    <w:basedOn w:val="Heading6"/>
    <w:next w:val="Normal"/>
    <w:uiPriority w:val="2"/>
    <w:rsid w:val="006C3EB2"/>
    <w:pPr>
      <w:numPr>
        <w:ilvl w:val="5"/>
        <w:numId w:val="27"/>
      </w:numPr>
      <w:tabs>
        <w:tab w:val="left" w:pos="1701"/>
      </w:tabs>
    </w:pPr>
  </w:style>
  <w:style w:type="paragraph" w:customStyle="1" w:styleId="Numbered1111111">
    <w:name w:val="Numbered 1.1.1.1.1.1.1"/>
    <w:basedOn w:val="Heading7"/>
    <w:next w:val="Normal"/>
    <w:uiPriority w:val="2"/>
    <w:rsid w:val="006C3EB2"/>
    <w:pPr>
      <w:numPr>
        <w:ilvl w:val="6"/>
        <w:numId w:val="27"/>
      </w:numPr>
      <w:tabs>
        <w:tab w:val="left" w:pos="2041"/>
      </w:tabs>
    </w:pPr>
  </w:style>
  <w:style w:type="paragraph" w:customStyle="1" w:styleId="Numbered11111111">
    <w:name w:val="Numbered 1.1.1.1.1.1.1.1"/>
    <w:basedOn w:val="Heading8"/>
    <w:next w:val="Normal"/>
    <w:uiPriority w:val="2"/>
    <w:rsid w:val="006C3EB2"/>
    <w:pPr>
      <w:numPr>
        <w:ilvl w:val="7"/>
        <w:numId w:val="27"/>
      </w:numPr>
      <w:tabs>
        <w:tab w:val="left" w:pos="2041"/>
      </w:tabs>
    </w:pPr>
  </w:style>
  <w:style w:type="paragraph" w:customStyle="1" w:styleId="Numbered111111111">
    <w:name w:val="Numbered 1.1.1.1.1.1.1.1.1"/>
    <w:basedOn w:val="Heading9"/>
    <w:next w:val="Normal"/>
    <w:uiPriority w:val="2"/>
    <w:rsid w:val="006C3EB2"/>
    <w:pPr>
      <w:numPr>
        <w:ilvl w:val="8"/>
        <w:numId w:val="27"/>
      </w:numPr>
      <w:tabs>
        <w:tab w:val="left" w:pos="2381"/>
      </w:tabs>
    </w:pPr>
  </w:style>
  <w:style w:type="paragraph" w:customStyle="1" w:styleId="Numberedparagraph">
    <w:name w:val="Numbered paragraph"/>
    <w:basedOn w:val="Normal"/>
    <w:rsid w:val="006C3EB2"/>
    <w:pPr>
      <w:numPr>
        <w:numId w:val="26"/>
      </w:numPr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Numberedparagraph11">
    <w:name w:val="Numbered paragraph 1.1"/>
    <w:basedOn w:val="Numbered11"/>
    <w:qFormat/>
    <w:rsid w:val="006C3EB2"/>
    <w:pPr>
      <w:ind w:left="680" w:hanging="680"/>
      <w:outlineLvl w:val="9"/>
    </w:pPr>
    <w:rPr>
      <w:bCs w:val="0"/>
      <w:color w:val="auto"/>
      <w:sz w:val="22"/>
    </w:rPr>
  </w:style>
  <w:style w:type="paragraph" w:customStyle="1" w:styleId="Pullquoteheading">
    <w:name w:val="Pull quote heading"/>
    <w:basedOn w:val="Normal"/>
    <w:link w:val="PullquoteheadingChar"/>
    <w:uiPriority w:val="1"/>
    <w:rsid w:val="006C3EB2"/>
    <w:pPr>
      <w:spacing w:after="120"/>
      <w:contextualSpacing/>
    </w:pPr>
    <w:rPr>
      <w:rFonts w:ascii="Palatino Linotype" w:hAnsi="Palatino Linotype"/>
      <w:b/>
      <w:color w:val="362F52" w:themeColor="accent3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6C3EB2"/>
    <w:rPr>
      <w:rFonts w:ascii="Palatino Linotype" w:hAnsi="Palatino Linotype"/>
      <w:b/>
      <w:color w:val="362F52" w:themeColor="accent3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6C3EB2"/>
    <w:pPr>
      <w:spacing w:before="120" w:after="0" w:line="240" w:lineRule="auto"/>
    </w:pPr>
    <w:rPr>
      <w:rFonts w:ascii="Palatino Linotype" w:hAnsi="Palatino Linotype"/>
      <w:color w:val="362F52" w:themeColor="accent3"/>
      <w:sz w:val="2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6C3EB2"/>
    <w:rPr>
      <w:rFonts w:ascii="Palatino Linotype" w:hAnsi="Palatino Linotype"/>
      <w:b w:val="0"/>
      <w:color w:val="362F52" w:themeColor="accent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6C3EB2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3EB2"/>
    <w:rPr>
      <w:rFonts w:ascii="Arial" w:hAnsi="Arial"/>
      <w:i/>
      <w:iCs/>
      <w:color w:val="000000" w:themeColor="text1"/>
    </w:rPr>
  </w:style>
  <w:style w:type="paragraph" w:customStyle="1" w:styleId="Source">
    <w:name w:val="Source"/>
    <w:basedOn w:val="Normal"/>
    <w:link w:val="SourceChar"/>
    <w:rsid w:val="006C3EB2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6C3EB2"/>
    <w:rPr>
      <w:rFonts w:ascii="Arial" w:hAnsi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6C3EB2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6C3EB2"/>
    <w:pPr>
      <w:spacing w:before="360" w:after="120" w:line="240" w:lineRule="auto"/>
    </w:pPr>
    <w:rPr>
      <w:rFonts w:ascii="Palatino Linotype" w:hAnsi="Palatino Linotype"/>
      <w:color w:val="410099" w:themeColor="accent1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6C3EB2"/>
    <w:rPr>
      <w:rFonts w:ascii="Palatino Linotype" w:hAnsi="Palatino Linotype"/>
      <w:color w:val="410099" w:themeColor="accent1"/>
      <w:sz w:val="52"/>
      <w:szCs w:val="52"/>
    </w:rPr>
  </w:style>
  <w:style w:type="character" w:styleId="SubtleReference">
    <w:name w:val="Subtle Reference"/>
    <w:basedOn w:val="DefaultParagraphFont"/>
    <w:uiPriority w:val="31"/>
    <w:unhideWhenUsed/>
    <w:rsid w:val="006C3EB2"/>
    <w:rPr>
      <w:smallCaps/>
      <w:color w:val="410099" w:themeColor="accent1"/>
      <w:u w:val="single"/>
    </w:rPr>
  </w:style>
  <w:style w:type="table" w:styleId="TableGrid">
    <w:name w:val="Table Grid"/>
    <w:aliases w:val="ACCC Table"/>
    <w:basedOn w:val="TableNormal"/>
    <w:uiPriority w:val="59"/>
    <w:rsid w:val="006C3EB2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paragraph" w:customStyle="1" w:styleId="Tabletext">
    <w:name w:val="Table text"/>
    <w:basedOn w:val="Normal"/>
    <w:link w:val="TabletextChar"/>
    <w:uiPriority w:val="1"/>
    <w:qFormat/>
    <w:rsid w:val="006C3EB2"/>
    <w:pPr>
      <w:spacing w:before="120" w:after="60"/>
    </w:pPr>
    <w:rPr>
      <w:sz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6C3EB2"/>
    <w:rPr>
      <w:rFonts w:ascii="Arial" w:hAnsi="Arial"/>
      <w:sz w:val="20"/>
    </w:rPr>
  </w:style>
  <w:style w:type="paragraph" w:customStyle="1" w:styleId="TableHeading">
    <w:name w:val="Table Heading"/>
    <w:basedOn w:val="Tabletext"/>
    <w:link w:val="TableHeadingChar"/>
    <w:qFormat/>
    <w:rsid w:val="006C3EB2"/>
    <w:pPr>
      <w:spacing w:before="60"/>
    </w:pPr>
    <w:rPr>
      <w:b/>
    </w:rPr>
  </w:style>
  <w:style w:type="character" w:customStyle="1" w:styleId="TableHeadingChar">
    <w:name w:val="Table Heading Char"/>
    <w:basedOn w:val="TabletextChar"/>
    <w:link w:val="TableHeading"/>
    <w:rsid w:val="006C3EB2"/>
    <w:rPr>
      <w:rFonts w:ascii="Arial" w:hAnsi="Arial"/>
      <w:b/>
      <w:sz w:val="20"/>
    </w:rPr>
  </w:style>
  <w:style w:type="paragraph" w:customStyle="1" w:styleId="TableHeading-centred">
    <w:name w:val="Table Heading - centred"/>
    <w:basedOn w:val="TableHeading"/>
    <w:rsid w:val="006C3EB2"/>
    <w:pPr>
      <w:jc w:val="center"/>
    </w:pPr>
    <w:rPr>
      <w:rFonts w:eastAsia="Times New Roman" w:cs="Times New Roman"/>
      <w:bCs/>
      <w:sz w:val="22"/>
      <w:szCs w:val="20"/>
    </w:rPr>
  </w:style>
  <w:style w:type="paragraph" w:customStyle="1" w:styleId="TableHeading-right">
    <w:name w:val="Table Heading - right"/>
    <w:basedOn w:val="TableHeading"/>
    <w:link w:val="TableHeading-rightChar"/>
    <w:rsid w:val="006C3EB2"/>
    <w:pPr>
      <w:jc w:val="right"/>
    </w:pPr>
    <w:rPr>
      <w:rFonts w:eastAsia="Times New Roman" w:cs="Times New Roman"/>
      <w:bCs/>
      <w:szCs w:val="20"/>
    </w:rPr>
  </w:style>
  <w:style w:type="character" w:customStyle="1" w:styleId="TableHeading-rightChar">
    <w:name w:val="Table Heading - right Char"/>
    <w:basedOn w:val="TableHeadingChar"/>
    <w:link w:val="TableHeading-right"/>
    <w:rsid w:val="006C3EB2"/>
    <w:rPr>
      <w:rFonts w:ascii="Arial" w:eastAsia="Times New Roman" w:hAnsi="Arial" w:cs="Times New Roman"/>
      <w:b/>
      <w:bCs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6C3EB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6C3EB2"/>
    <w:pPr>
      <w:spacing w:before="240" w:after="120"/>
    </w:pPr>
  </w:style>
  <w:style w:type="paragraph" w:customStyle="1" w:styleId="Tabletext-right">
    <w:name w:val="Table text - right"/>
    <w:basedOn w:val="Tabletext"/>
    <w:link w:val="Tabletext-rightChar"/>
    <w:rsid w:val="006C3EB2"/>
    <w:pPr>
      <w:jc w:val="right"/>
    </w:pPr>
    <w:rPr>
      <w:rFonts w:eastAsia="Times New Roman" w:cs="Times New Roman"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6C3EB2"/>
    <w:rPr>
      <w:rFonts w:ascii="Arial" w:eastAsia="Times New Roman" w:hAnsi="Arial" w:cs="Times New Roman"/>
      <w:sz w:val="20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6C3EB2"/>
    <w:pPr>
      <w:jc w:val="center"/>
    </w:pPr>
  </w:style>
  <w:style w:type="character" w:customStyle="1" w:styleId="Tabletext-centredChar">
    <w:name w:val="Table text - centred Char"/>
    <w:basedOn w:val="Tabletext-rightChar"/>
    <w:link w:val="Tabletext-centred"/>
    <w:rsid w:val="006C3EB2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3EB2"/>
    <w:pPr>
      <w:spacing w:before="720" w:after="120"/>
      <w:contextualSpacing/>
    </w:pPr>
    <w:rPr>
      <w:rFonts w:ascii="Palatino Linotype" w:eastAsiaTheme="majorEastAsia" w:hAnsi="Palatino Linotype" w:cstheme="majorBidi"/>
      <w:color w:val="410099" w:themeColor="accen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EB2"/>
    <w:rPr>
      <w:rFonts w:ascii="Palatino Linotype" w:eastAsiaTheme="majorEastAsia" w:hAnsi="Palatino Linotype" w:cstheme="majorBidi"/>
      <w:color w:val="410099" w:themeColor="accent1"/>
      <w:spacing w:val="5"/>
      <w:kern w:val="28"/>
      <w:sz w:val="72"/>
      <w:szCs w:val="52"/>
    </w:rPr>
  </w:style>
  <w:style w:type="paragraph" w:styleId="TOC1">
    <w:name w:val="toc 1"/>
    <w:basedOn w:val="Normal"/>
    <w:next w:val="Normal"/>
    <w:autoRedefine/>
    <w:uiPriority w:val="39"/>
    <w:qFormat/>
    <w:rsid w:val="006C3EB2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6C3EB2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6C3EB2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OC4">
    <w:name w:val="toc 4"/>
    <w:basedOn w:val="Normal"/>
    <w:next w:val="Normal"/>
    <w:uiPriority w:val="39"/>
    <w:rsid w:val="006C3EB2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6C3EB2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6C3EB2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6C3EB2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OC8">
    <w:name w:val="toc 8"/>
    <w:basedOn w:val="Normal"/>
    <w:next w:val="Normal"/>
    <w:uiPriority w:val="39"/>
    <w:rsid w:val="006C3EB2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6C3EB2"/>
    <w:pPr>
      <w:tabs>
        <w:tab w:val="right" w:leader="dot" w:pos="9016"/>
      </w:tabs>
      <w:spacing w:after="100"/>
      <w:ind w:left="3402"/>
    </w:pPr>
    <w:rPr>
      <w:noProof/>
    </w:rPr>
  </w:style>
  <w:style w:type="paragraph" w:styleId="TOCHeading">
    <w:name w:val="TOC Heading"/>
    <w:basedOn w:val="Normal"/>
    <w:next w:val="Normal"/>
    <w:uiPriority w:val="39"/>
    <w:qFormat/>
    <w:rsid w:val="006C3EB2"/>
    <w:pPr>
      <w:spacing w:before="480" w:after="120" w:line="276" w:lineRule="auto"/>
    </w:pPr>
    <w:rPr>
      <w:rFonts w:ascii="Palatino Linotype" w:eastAsiaTheme="majorEastAsia" w:hAnsi="Palatino Linotype" w:cstheme="majorBidi"/>
      <w:bCs/>
      <w:color w:val="410099" w:themeColor="accent1"/>
      <w:sz w:val="32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64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lcoseparationrules@accc.gov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ccc.gov.au/public-registers/telecommunications-registe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lcoseparationrules@acc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ccc.gov.au/system/files/Superfast%20Broadband%20Network%20Class%20Exemption%20Determination%20-%20Explanatory%20Statement_0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accc.gov.au/system/files/Superfast%20Broadband%20Network%20Class%20Exemption%20Determination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CCC Current">
  <a:themeElements>
    <a:clrScheme name="ACCC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410099"/>
      </a:accent1>
      <a:accent2>
        <a:srgbClr val="1CCFC9"/>
      </a:accent2>
      <a:accent3>
        <a:srgbClr val="362F52"/>
      </a:accent3>
      <a:accent4>
        <a:srgbClr val="8B9EFF"/>
      </a:accent4>
      <a:accent5>
        <a:srgbClr val="FFC502"/>
      </a:accent5>
      <a:accent6>
        <a:srgbClr val="FF7600"/>
      </a:accent6>
      <a:hlink>
        <a:srgbClr val="0000FF"/>
      </a:hlink>
      <a:folHlink>
        <a:srgbClr val="800080"/>
      </a:folHlink>
    </a:clrScheme>
    <a:fontScheme name="ACCC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3462-F794-4F89-83A7-FBB0C705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ACCC</dc:creator>
  <cp:keywords/>
  <dc:description/>
  <cp:lastModifiedBy>Grace Young</cp:lastModifiedBy>
  <cp:revision>5</cp:revision>
  <cp:lastPrinted>2019-05-27T06:25:00Z</cp:lastPrinted>
  <dcterms:created xsi:type="dcterms:W3CDTF">2023-12-20T00:00:00Z</dcterms:created>
  <dcterms:modified xsi:type="dcterms:W3CDTF">2024-01-17T00:23:00Z</dcterms:modified>
</cp:coreProperties>
</file>